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70" w:rsidRPr="00F00DCF" w:rsidRDefault="00CF4D70" w:rsidP="003E5B5D">
      <w:pPr>
        <w:pStyle w:val="BodyText2"/>
        <w:framePr w:w="9214" w:h="1293" w:hRule="exact" w:hSpace="181" w:wrap="notBeside" w:vAnchor="text" w:hAnchor="page" w:x="1384" w:y="97"/>
        <w:tabs>
          <w:tab w:val="left" w:pos="1518"/>
          <w:tab w:val="left" w:pos="1620"/>
          <w:tab w:val="center" w:pos="3435"/>
          <w:tab w:val="center" w:pos="3461"/>
        </w:tabs>
        <w:ind w:right="99"/>
        <w:rPr>
          <w:sz w:val="24"/>
          <w:szCs w:val="24"/>
          <w:lang w:val="en-GB"/>
        </w:rPr>
      </w:pPr>
      <w:r w:rsidRPr="00F00DCF">
        <w:rPr>
          <w:noProof/>
          <w:sz w:val="24"/>
          <w:szCs w:val="24"/>
          <w:lang w:val="en-IN" w:eastAsia="en-IN"/>
        </w:rPr>
        <w:drawing>
          <wp:inline distT="0" distB="0" distL="0" distR="0">
            <wp:extent cx="571500" cy="450609"/>
            <wp:effectExtent l="0" t="0" r="0" b="6985"/>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06" cy="468512"/>
                    </a:xfrm>
                    <a:prstGeom prst="rect">
                      <a:avLst/>
                    </a:prstGeom>
                    <a:noFill/>
                    <a:ln>
                      <a:noFill/>
                    </a:ln>
                  </pic:spPr>
                </pic:pic>
              </a:graphicData>
            </a:graphic>
          </wp:inline>
        </w:drawing>
      </w:r>
      <w:r w:rsidRPr="00F00DCF">
        <w:rPr>
          <w:sz w:val="24"/>
          <w:szCs w:val="24"/>
          <w:lang w:val="en-GB"/>
        </w:rPr>
        <w:tab/>
      </w:r>
    </w:p>
    <w:p w:rsidR="00CF4D70" w:rsidRPr="00F00DCF" w:rsidRDefault="00CF4D70" w:rsidP="003E5B5D">
      <w:pPr>
        <w:pStyle w:val="BodyText2"/>
        <w:framePr w:w="9214" w:h="1293" w:hRule="exact" w:hSpace="181" w:wrap="notBeside" w:vAnchor="text" w:hAnchor="page" w:x="1384" w:y="97"/>
        <w:tabs>
          <w:tab w:val="left" w:pos="1518"/>
          <w:tab w:val="left" w:pos="1620"/>
          <w:tab w:val="center" w:pos="3435"/>
          <w:tab w:val="center" w:pos="3461"/>
        </w:tabs>
        <w:ind w:right="99"/>
        <w:rPr>
          <w:sz w:val="24"/>
          <w:szCs w:val="24"/>
          <w:lang w:val="en-GB"/>
        </w:rPr>
      </w:pPr>
      <w:r w:rsidRPr="00F00DCF">
        <w:rPr>
          <w:sz w:val="24"/>
          <w:szCs w:val="24"/>
          <w:lang w:val="en-GB"/>
        </w:rPr>
        <w:t>RESERVE BANK OF INDIA</w:t>
      </w:r>
    </w:p>
    <w:p w:rsidR="00CF4D70" w:rsidRPr="00F00DCF" w:rsidRDefault="00CF4D70" w:rsidP="003E5B5D">
      <w:pPr>
        <w:pStyle w:val="FootnoteText"/>
        <w:framePr w:w="9214" w:h="1293" w:hRule="exact" w:hSpace="181" w:wrap="notBeside" w:vAnchor="text" w:hAnchor="page" w:x="1384" w:y="97"/>
        <w:ind w:left="525" w:right="99"/>
        <w:jc w:val="center"/>
        <w:rPr>
          <w:b/>
          <w:sz w:val="24"/>
          <w:szCs w:val="24"/>
          <w:lang w:val="en-GB"/>
        </w:rPr>
      </w:pPr>
      <w:r w:rsidRPr="00F00DCF">
        <w:rPr>
          <w:b/>
          <w:sz w:val="24"/>
          <w:szCs w:val="24"/>
          <w:lang w:val="en-GB"/>
        </w:rPr>
        <w:t>Department of Statistics and Information Management</w:t>
      </w:r>
    </w:p>
    <w:p w:rsidR="007D19E7" w:rsidRDefault="00294891" w:rsidP="003317ED">
      <w:pPr>
        <w:pStyle w:val="FootnoteText"/>
        <w:ind w:left="142" w:right="99"/>
        <w:jc w:val="center"/>
        <w:rPr>
          <w:b/>
          <w:sz w:val="22"/>
          <w:szCs w:val="22"/>
          <w:lang w:val="en-GB"/>
        </w:rPr>
      </w:pPr>
      <w:r w:rsidRPr="00F00DCF">
        <w:rPr>
          <w:b/>
          <w:sz w:val="24"/>
          <w:szCs w:val="24"/>
          <w:lang w:val="en-GB"/>
        </w:rPr>
        <w:t>Services &amp;</w:t>
      </w:r>
      <w:r w:rsidR="00D06598">
        <w:rPr>
          <w:b/>
          <w:sz w:val="24"/>
          <w:szCs w:val="24"/>
          <w:lang w:val="en-GB"/>
        </w:rPr>
        <w:t xml:space="preserve"> </w:t>
      </w:r>
      <w:r w:rsidR="004C3379" w:rsidRPr="00F00DCF">
        <w:rPr>
          <w:b/>
          <w:sz w:val="24"/>
          <w:szCs w:val="24"/>
          <w:lang w:val="en-GB"/>
        </w:rPr>
        <w:t>I</w:t>
      </w:r>
      <w:r w:rsidRPr="00F00DCF">
        <w:rPr>
          <w:b/>
          <w:sz w:val="24"/>
          <w:szCs w:val="24"/>
          <w:lang w:val="en-GB"/>
        </w:rPr>
        <w:t>nfrastructure Outlook Survey (SI</w:t>
      </w:r>
      <w:r w:rsidR="004C3379" w:rsidRPr="00F00DCF">
        <w:rPr>
          <w:b/>
          <w:sz w:val="24"/>
          <w:szCs w:val="24"/>
          <w:lang w:val="en-GB"/>
        </w:rPr>
        <w:t>OS</w:t>
      </w:r>
      <w:r w:rsidRPr="00F00DCF">
        <w:rPr>
          <w:b/>
          <w:sz w:val="24"/>
          <w:szCs w:val="24"/>
          <w:lang w:val="en-GB"/>
        </w:rPr>
        <w:t>)</w:t>
      </w:r>
    </w:p>
    <w:p w:rsidR="007C5677" w:rsidRPr="004E3945" w:rsidRDefault="007C5677" w:rsidP="007C5677">
      <w:pPr>
        <w:pStyle w:val="FootnoteText"/>
        <w:ind w:left="142" w:right="99"/>
        <w:jc w:val="center"/>
        <w:rPr>
          <w:b/>
          <w:sz w:val="22"/>
          <w:szCs w:val="22"/>
          <w:lang w:val="en-GB"/>
        </w:rPr>
      </w:pPr>
      <w:r>
        <w:rPr>
          <w:b/>
          <w:bCs/>
          <w:sz w:val="19"/>
          <w:szCs w:val="19"/>
        </w:rPr>
        <w:t>January-March 2022 (Q4:2021-22</w:t>
      </w:r>
      <w:r w:rsidRPr="004E3945">
        <w:rPr>
          <w:b/>
          <w:bCs/>
          <w:sz w:val="19"/>
          <w:szCs w:val="19"/>
        </w:rPr>
        <w:t>)</w:t>
      </w:r>
      <w:r>
        <w:rPr>
          <w:b/>
          <w:bCs/>
          <w:sz w:val="19"/>
          <w:szCs w:val="19"/>
        </w:rPr>
        <w:t xml:space="preserve"> </w:t>
      </w:r>
      <w:r w:rsidRPr="004E3945">
        <w:rPr>
          <w:b/>
          <w:bCs/>
          <w:sz w:val="19"/>
          <w:szCs w:val="19"/>
        </w:rPr>
        <w:t xml:space="preserve">(ROUND </w:t>
      </w:r>
      <w:r>
        <w:rPr>
          <w:b/>
          <w:bCs/>
          <w:sz w:val="19"/>
          <w:szCs w:val="19"/>
        </w:rPr>
        <w:t>32</w:t>
      </w:r>
      <w:r w:rsidRPr="004E3945">
        <w:rPr>
          <w:b/>
          <w:bCs/>
          <w:sz w:val="19"/>
          <w:szCs w:val="19"/>
        </w:rPr>
        <w:t>)</w:t>
      </w:r>
    </w:p>
    <w:p w:rsidR="00A013DA" w:rsidRPr="003B0610" w:rsidRDefault="007D19E7" w:rsidP="00A013DA">
      <w:pPr>
        <w:pStyle w:val="FootnoteText"/>
        <w:ind w:left="142" w:right="99"/>
        <w:jc w:val="center"/>
        <w:rPr>
          <w:b/>
          <w:lang w:val="en-GB"/>
        </w:rPr>
      </w:pPr>
      <w:r w:rsidRPr="003B0610">
        <w:rPr>
          <w:b/>
          <w:color w:val="FF0000"/>
          <w:lang w:val="en-GB"/>
        </w:rPr>
        <w:t xml:space="preserve">Assessment for </w:t>
      </w:r>
      <w:r w:rsidR="007C5677">
        <w:rPr>
          <w:b/>
          <w:color w:val="FF0000"/>
          <w:lang w:val="en-GB"/>
        </w:rPr>
        <w:t>Jan-Mar 2022</w:t>
      </w:r>
      <w:r w:rsidR="007C5677" w:rsidRPr="003B0610">
        <w:rPr>
          <w:b/>
          <w:color w:val="FF0000"/>
          <w:lang w:val="en-GB"/>
        </w:rPr>
        <w:t xml:space="preserve"> </w:t>
      </w:r>
      <w:r w:rsidR="0089180C" w:rsidRPr="003B0610">
        <w:rPr>
          <w:b/>
          <w:color w:val="FF0000"/>
          <w:lang w:val="en-GB"/>
        </w:rPr>
        <w:t>(Current Quarter)</w:t>
      </w:r>
      <w:r w:rsidR="003745AB" w:rsidRPr="003B0610">
        <w:rPr>
          <w:b/>
          <w:color w:val="FF0000"/>
          <w:lang w:val="en-GB"/>
        </w:rPr>
        <w:t xml:space="preserve"> </w:t>
      </w:r>
      <w:r w:rsidRPr="00883F7B">
        <w:rPr>
          <w:b/>
          <w:color w:val="FF0000"/>
          <w:lang w:val="en-GB"/>
        </w:rPr>
        <w:t>&amp;</w:t>
      </w:r>
    </w:p>
    <w:p w:rsidR="00955D4C" w:rsidRDefault="00747C11" w:rsidP="00F356EE">
      <w:pPr>
        <w:pStyle w:val="FootnoteText"/>
        <w:tabs>
          <w:tab w:val="left" w:pos="10170"/>
        </w:tabs>
        <w:ind w:right="9"/>
        <w:jc w:val="center"/>
        <w:rPr>
          <w:b/>
          <w:bCs/>
          <w:color w:val="FF0000"/>
        </w:rPr>
      </w:pPr>
      <w:r w:rsidRPr="003B0610">
        <w:rPr>
          <w:b/>
          <w:color w:val="FF0000"/>
          <w:lang w:val="en-GB"/>
        </w:rPr>
        <w:t>Expectation</w:t>
      </w:r>
      <w:r w:rsidR="00770DBB" w:rsidRPr="003B0610">
        <w:rPr>
          <w:b/>
          <w:color w:val="FF0000"/>
          <w:lang w:val="en-GB"/>
        </w:rPr>
        <w:t>s</w:t>
      </w:r>
      <w:r w:rsidRPr="003B0610">
        <w:rPr>
          <w:b/>
          <w:color w:val="FF0000"/>
          <w:lang w:val="en-GB"/>
        </w:rPr>
        <w:t xml:space="preserve"> for </w:t>
      </w:r>
      <w:r w:rsidR="007C5677">
        <w:rPr>
          <w:b/>
          <w:color w:val="FF0000"/>
          <w:lang w:val="en-GB"/>
        </w:rPr>
        <w:t xml:space="preserve">Apr-Jun </w:t>
      </w:r>
      <w:r w:rsidR="007C5677" w:rsidRPr="003B0610">
        <w:rPr>
          <w:b/>
          <w:color w:val="FF0000"/>
          <w:lang w:val="en-GB"/>
        </w:rPr>
        <w:t>202</w:t>
      </w:r>
      <w:r w:rsidR="007C5677">
        <w:rPr>
          <w:b/>
          <w:color w:val="FF0000"/>
          <w:lang w:val="en-GB"/>
        </w:rPr>
        <w:t xml:space="preserve">2 </w:t>
      </w:r>
      <w:r w:rsidR="0089180C" w:rsidRPr="003B0610">
        <w:rPr>
          <w:b/>
          <w:color w:val="FF0000"/>
          <w:lang w:val="en-GB"/>
        </w:rPr>
        <w:t>(Next Quarter</w:t>
      </w:r>
      <w:r w:rsidR="007D19E7" w:rsidRPr="003B0610">
        <w:rPr>
          <w:b/>
          <w:color w:val="FF0000"/>
          <w:lang w:val="en-GB"/>
        </w:rPr>
        <w:t>)</w:t>
      </w:r>
      <w:r w:rsidR="003745AB" w:rsidRPr="003B0610">
        <w:rPr>
          <w:b/>
          <w:color w:val="FF0000"/>
          <w:lang w:val="en-GB"/>
        </w:rPr>
        <w:t xml:space="preserve"> </w:t>
      </w:r>
      <w:r w:rsidR="007A3DDF" w:rsidRPr="003B0610">
        <w:rPr>
          <w:b/>
          <w:bCs/>
          <w:color w:val="FF0000"/>
        </w:rPr>
        <w:t xml:space="preserve">as well as </w:t>
      </w:r>
    </w:p>
    <w:p w:rsidR="007A3DDF" w:rsidRPr="003B0610" w:rsidRDefault="00F4060D" w:rsidP="00F356EE">
      <w:pPr>
        <w:pStyle w:val="FootnoteText"/>
        <w:tabs>
          <w:tab w:val="left" w:pos="10170"/>
        </w:tabs>
        <w:ind w:right="9"/>
        <w:jc w:val="center"/>
        <w:rPr>
          <w:b/>
          <w:bCs/>
          <w:color w:val="FF0000"/>
          <w:sz w:val="22"/>
          <w:szCs w:val="22"/>
        </w:rPr>
      </w:pPr>
      <w:r>
        <w:rPr>
          <w:b/>
          <w:bCs/>
          <w:color w:val="FF0000"/>
        </w:rPr>
        <w:t xml:space="preserve">for </w:t>
      </w:r>
      <w:r w:rsidR="007C5677">
        <w:rPr>
          <w:b/>
          <w:color w:val="FF0000"/>
          <w:lang w:val="en-GB"/>
        </w:rPr>
        <w:t xml:space="preserve">Jul-Sep </w:t>
      </w:r>
      <w:r w:rsidR="007C5677" w:rsidRPr="003B0610">
        <w:rPr>
          <w:b/>
          <w:color w:val="FF0000"/>
          <w:lang w:val="en-GB"/>
        </w:rPr>
        <w:t>202</w:t>
      </w:r>
      <w:r w:rsidR="0080169E">
        <w:rPr>
          <w:b/>
          <w:color w:val="FF0000"/>
          <w:lang w:val="en-GB"/>
        </w:rPr>
        <w:t>2</w:t>
      </w:r>
      <w:r w:rsidR="007C5677">
        <w:rPr>
          <w:b/>
          <w:color w:val="FF0000"/>
          <w:lang w:val="en-GB"/>
        </w:rPr>
        <w:t xml:space="preserve"> </w:t>
      </w:r>
      <w:r>
        <w:rPr>
          <w:b/>
          <w:color w:val="FF0000"/>
          <w:lang w:val="en-GB"/>
        </w:rPr>
        <w:t xml:space="preserve">and </w:t>
      </w:r>
      <w:r w:rsidR="0080169E">
        <w:rPr>
          <w:b/>
          <w:color w:val="FF0000"/>
          <w:lang w:val="en-GB"/>
        </w:rPr>
        <w:t>Oct-Dec 2022</w:t>
      </w:r>
      <w:r w:rsidR="007C5677">
        <w:rPr>
          <w:b/>
          <w:color w:val="FF0000"/>
          <w:lang w:val="en-GB"/>
        </w:rPr>
        <w:t xml:space="preserve"> </w:t>
      </w:r>
      <w:r w:rsidR="005F7155">
        <w:rPr>
          <w:b/>
          <w:color w:val="FF0000"/>
          <w:lang w:val="en-GB"/>
        </w:rPr>
        <w:t>(</w:t>
      </w:r>
      <w:r w:rsidR="00955D4C">
        <w:rPr>
          <w:b/>
          <w:color w:val="FF0000"/>
          <w:lang w:val="en-GB"/>
        </w:rPr>
        <w:t xml:space="preserve">next </w:t>
      </w:r>
      <w:r w:rsidR="007A3DDF" w:rsidRPr="003B0610">
        <w:rPr>
          <w:b/>
          <w:bCs/>
          <w:color w:val="FF0000"/>
        </w:rPr>
        <w:t>two successive quarters</w:t>
      </w:r>
      <w:r w:rsidR="00DC10DA">
        <w:rPr>
          <w:b/>
          <w:bCs/>
          <w:color w:val="FF0000"/>
        </w:rPr>
        <w:t>)</w:t>
      </w:r>
    </w:p>
    <w:p w:rsidR="00764A27" w:rsidRPr="00F00DCF" w:rsidRDefault="00764A27" w:rsidP="00A013DA">
      <w:pPr>
        <w:pStyle w:val="FootnoteText"/>
        <w:ind w:left="144" w:right="101"/>
        <w:jc w:val="center"/>
        <w:rPr>
          <w:b/>
          <w:sz w:val="22"/>
          <w:szCs w:val="22"/>
          <w:lang w:val="en-GB"/>
        </w:rPr>
      </w:pPr>
    </w:p>
    <w:p w:rsidR="00A013DA" w:rsidRDefault="00A013DA" w:rsidP="003317ED">
      <w:pPr>
        <w:ind w:right="99"/>
        <w:rPr>
          <w:b/>
          <w:smallCaps/>
          <w:color w:val="0070C0"/>
          <w:sz w:val="22"/>
          <w:szCs w:val="22"/>
        </w:rPr>
      </w:pPr>
    </w:p>
    <w:p w:rsidR="00E93B33" w:rsidRDefault="00E93B33" w:rsidP="003317ED">
      <w:pPr>
        <w:ind w:right="99"/>
        <w:rPr>
          <w:b/>
          <w:bCs/>
        </w:rPr>
      </w:pPr>
      <w:r w:rsidRPr="00704F4C">
        <w:rPr>
          <w:b/>
          <w:smallCaps/>
          <w:color w:val="0070C0"/>
          <w:sz w:val="22"/>
          <w:szCs w:val="22"/>
        </w:rPr>
        <w:t>Block 1:</w:t>
      </w:r>
      <w:r>
        <w:rPr>
          <w:b/>
          <w:bCs/>
        </w:rPr>
        <w:t xml:space="preserve"> Company Profile</w:t>
      </w:r>
    </w:p>
    <w:p w:rsidR="0090656A" w:rsidRPr="0049213D" w:rsidRDefault="0090656A" w:rsidP="003317ED">
      <w:pPr>
        <w:pStyle w:val="Footer"/>
        <w:tabs>
          <w:tab w:val="clear" w:pos="4320"/>
          <w:tab w:val="clear" w:pos="8640"/>
        </w:tabs>
        <w:ind w:right="99"/>
      </w:pPr>
      <w:r w:rsidRPr="0049213D">
        <w:rPr>
          <w:bdr w:val="single" w:sz="4" w:space="0" w:color="auto"/>
        </w:rPr>
        <w:t>101</w:t>
      </w:r>
      <w:r w:rsidRPr="0049213D">
        <w:t xml:space="preserve"> Name of the company: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tab/>
        <w:t>CIN:</w:t>
      </w:r>
      <w:r w:rsidRPr="0049213D">
        <w:rPr>
          <w:u w:val="single"/>
        </w:rPr>
        <w:tab/>
      </w:r>
      <w:r w:rsidRPr="0049213D">
        <w:rPr>
          <w:u w:val="single"/>
        </w:rPr>
        <w:tab/>
      </w:r>
      <w:r w:rsidRPr="0049213D">
        <w:rPr>
          <w:u w:val="single"/>
        </w:rPr>
        <w:tab/>
      </w:r>
    </w:p>
    <w:p w:rsidR="0090656A" w:rsidRPr="0049213D" w:rsidRDefault="0090656A" w:rsidP="003317ED">
      <w:pPr>
        <w:ind w:right="99"/>
        <w:rPr>
          <w:u w:val="single"/>
        </w:rPr>
      </w:pPr>
      <w:r w:rsidRPr="0049213D">
        <w:rPr>
          <w:bdr w:val="single" w:sz="4" w:space="0" w:color="auto"/>
        </w:rPr>
        <w:t>102</w:t>
      </w:r>
      <w:r w:rsidRPr="0049213D">
        <w:t xml:space="preserve"> Address of the Company (for correspondence)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p w:rsidR="0090656A" w:rsidRPr="0049213D" w:rsidRDefault="0090656A" w:rsidP="003317ED">
      <w:pPr>
        <w:ind w:right="99"/>
        <w:rPr>
          <w:u w:val="single"/>
        </w:rPr>
      </w:pP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tbl>
      <w:tblPr>
        <w:tblStyle w:val="TableGrid"/>
        <w:tblpPr w:leftFromText="180" w:rightFromText="180" w:vertAnchor="text" w:horzAnchor="page" w:tblpX="8759" w:tblpY="87"/>
        <w:tblW w:w="0" w:type="auto"/>
        <w:tblLook w:val="04A0" w:firstRow="1" w:lastRow="0" w:firstColumn="1" w:lastColumn="0" w:noHBand="0" w:noVBand="1"/>
      </w:tblPr>
      <w:tblGrid>
        <w:gridCol w:w="274"/>
        <w:gridCol w:w="266"/>
        <w:gridCol w:w="270"/>
        <w:gridCol w:w="270"/>
        <w:gridCol w:w="270"/>
        <w:gridCol w:w="266"/>
      </w:tblGrid>
      <w:tr w:rsidR="0049213D" w:rsidRPr="0049213D" w:rsidTr="0049213D">
        <w:tc>
          <w:tcPr>
            <w:tcW w:w="274" w:type="dxa"/>
          </w:tcPr>
          <w:p w:rsidR="0049213D" w:rsidRPr="0049213D" w:rsidRDefault="0049213D" w:rsidP="003317ED">
            <w:pPr>
              <w:ind w:right="99"/>
            </w:pPr>
          </w:p>
        </w:tc>
        <w:tc>
          <w:tcPr>
            <w:tcW w:w="266" w:type="dxa"/>
          </w:tcPr>
          <w:p w:rsidR="0049213D" w:rsidRPr="0049213D" w:rsidRDefault="0049213D" w:rsidP="003317ED">
            <w:pPr>
              <w:ind w:right="99"/>
            </w:pPr>
          </w:p>
        </w:tc>
        <w:tc>
          <w:tcPr>
            <w:tcW w:w="270" w:type="dxa"/>
          </w:tcPr>
          <w:p w:rsidR="0049213D" w:rsidRPr="0049213D" w:rsidRDefault="0049213D" w:rsidP="003317ED">
            <w:pPr>
              <w:ind w:right="99"/>
            </w:pPr>
          </w:p>
        </w:tc>
        <w:tc>
          <w:tcPr>
            <w:tcW w:w="270" w:type="dxa"/>
          </w:tcPr>
          <w:p w:rsidR="0049213D" w:rsidRPr="0049213D" w:rsidRDefault="0049213D" w:rsidP="003317ED">
            <w:pPr>
              <w:ind w:right="99"/>
            </w:pPr>
          </w:p>
        </w:tc>
        <w:tc>
          <w:tcPr>
            <w:tcW w:w="270" w:type="dxa"/>
          </w:tcPr>
          <w:p w:rsidR="0049213D" w:rsidRPr="0049213D" w:rsidRDefault="0049213D" w:rsidP="003317ED">
            <w:pPr>
              <w:ind w:right="99"/>
            </w:pPr>
          </w:p>
        </w:tc>
        <w:tc>
          <w:tcPr>
            <w:tcW w:w="266" w:type="dxa"/>
          </w:tcPr>
          <w:p w:rsidR="0049213D" w:rsidRPr="0049213D" w:rsidRDefault="0049213D" w:rsidP="003317ED">
            <w:pPr>
              <w:ind w:right="99"/>
            </w:pPr>
          </w:p>
        </w:tc>
      </w:tr>
    </w:tbl>
    <w:p w:rsidR="0090656A" w:rsidRPr="0049213D" w:rsidRDefault="0090656A" w:rsidP="003317ED">
      <w:pPr>
        <w:ind w:right="99"/>
      </w:pPr>
      <w:r w:rsidRPr="0049213D">
        <w:t xml:space="preserve">   City/District </w:t>
      </w:r>
      <w:r w:rsidRPr="0049213D">
        <w:rPr>
          <w:u w:val="single"/>
        </w:rPr>
        <w:tab/>
      </w:r>
      <w:r w:rsidRPr="0049213D">
        <w:rPr>
          <w:u w:val="single"/>
        </w:rPr>
        <w:tab/>
      </w:r>
      <w:r w:rsidRPr="0049213D">
        <w:rPr>
          <w:u w:val="single"/>
        </w:rPr>
        <w:tab/>
      </w:r>
      <w:r w:rsidRPr="0049213D">
        <w:rPr>
          <w:u w:val="single"/>
        </w:rPr>
        <w:tab/>
      </w:r>
      <w:r w:rsidRPr="0049213D">
        <w:t xml:space="preserve"> State</w:t>
      </w:r>
      <w:r w:rsidR="0002585E" w:rsidRPr="0049213D">
        <w:rPr>
          <w:u w:val="single"/>
        </w:rPr>
        <w:tab/>
      </w:r>
      <w:r w:rsidR="0002585E" w:rsidRPr="0049213D">
        <w:rPr>
          <w:u w:val="single"/>
        </w:rPr>
        <w:tab/>
      </w:r>
      <w:r w:rsidR="0002585E" w:rsidRPr="0049213D">
        <w:rPr>
          <w:u w:val="single"/>
        </w:rPr>
        <w:tab/>
      </w:r>
      <w:r w:rsidR="0002585E" w:rsidRPr="0049213D">
        <w:rPr>
          <w:u w:val="single"/>
        </w:rPr>
        <w:tab/>
      </w:r>
      <w:r w:rsidR="0049213D" w:rsidRPr="0049213D">
        <w:t>P</w:t>
      </w:r>
      <w:r w:rsidRPr="0049213D">
        <w:t xml:space="preserve">IN   </w:t>
      </w:r>
    </w:p>
    <w:p w:rsidR="0090656A" w:rsidRPr="0049213D" w:rsidRDefault="0090656A" w:rsidP="003317ED">
      <w:pPr>
        <w:ind w:right="99"/>
      </w:pPr>
      <w:r w:rsidRPr="0049213D">
        <w:rPr>
          <w:bdr w:val="single" w:sz="4" w:space="0" w:color="auto"/>
        </w:rPr>
        <w:t>103</w:t>
      </w:r>
      <w:r w:rsidRPr="0049213D">
        <w:t xml:space="preserve"> Name of the Respondent: Shri/Smt./Kum</w:t>
      </w:r>
      <w:r w:rsidRPr="0049213D">
        <w:rPr>
          <w:u w:val="single"/>
        </w:rPr>
        <w:tab/>
      </w:r>
      <w:r w:rsidRPr="0049213D">
        <w:rPr>
          <w:u w:val="single"/>
        </w:rPr>
        <w:tab/>
      </w:r>
      <w:r w:rsidRPr="0049213D">
        <w:rPr>
          <w:u w:val="single"/>
        </w:rPr>
        <w:tab/>
      </w:r>
      <w:r w:rsidRPr="0049213D">
        <w:rPr>
          <w:u w:val="single"/>
        </w:rPr>
        <w:tab/>
      </w:r>
      <w:r w:rsidRPr="0049213D">
        <w:rPr>
          <w:u w:val="single"/>
        </w:rPr>
        <w:tab/>
      </w:r>
    </w:p>
    <w:p w:rsidR="0090656A" w:rsidRPr="0049213D" w:rsidRDefault="0090656A" w:rsidP="003317ED">
      <w:pPr>
        <w:ind w:right="99"/>
        <w:rPr>
          <w:u w:val="single"/>
        </w:rPr>
      </w:pPr>
      <w:r w:rsidRPr="0049213D">
        <w:rPr>
          <w:bdr w:val="single" w:sz="4" w:space="0" w:color="auto"/>
        </w:rPr>
        <w:t>104</w:t>
      </w:r>
      <w:r w:rsidRPr="0049213D">
        <w:t xml:space="preserve"> Designation: </w:t>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r w:rsidR="003317ED">
        <w:rPr>
          <w:u w:val="single"/>
        </w:rPr>
        <w:tab/>
      </w:r>
    </w:p>
    <w:p w:rsidR="0090656A" w:rsidRPr="0049213D" w:rsidRDefault="0090656A" w:rsidP="003317ED">
      <w:pPr>
        <w:ind w:right="99"/>
        <w:rPr>
          <w:u w:val="single"/>
        </w:rPr>
      </w:pPr>
      <w:r w:rsidRPr="0049213D">
        <w:rPr>
          <w:bdr w:val="single" w:sz="4" w:space="0" w:color="auto"/>
        </w:rPr>
        <w:t>105</w:t>
      </w:r>
      <w:r w:rsidRPr="0049213D">
        <w:t xml:space="preserve"> Respondent’s Corporate Email Address: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u w:val="single"/>
        </w:rPr>
        <w:tab/>
      </w:r>
    </w:p>
    <w:p w:rsidR="0090656A" w:rsidRPr="0049213D" w:rsidRDefault="0090656A" w:rsidP="003317ED">
      <w:pPr>
        <w:ind w:right="99"/>
      </w:pPr>
      <w:r w:rsidRPr="0049213D">
        <w:rPr>
          <w:bdr w:val="single" w:sz="4" w:space="0" w:color="auto"/>
        </w:rPr>
        <w:t>106</w:t>
      </w:r>
      <w:r w:rsidRPr="0049213D">
        <w:t xml:space="preserve"> Telephone No.:   </w:t>
      </w:r>
      <w:r w:rsidRPr="0049213D">
        <w:rPr>
          <w:u w:val="single"/>
        </w:rPr>
        <w:tab/>
      </w:r>
      <w:r w:rsidRPr="0049213D">
        <w:rPr>
          <w:u w:val="single"/>
        </w:rPr>
        <w:tab/>
      </w:r>
      <w:r w:rsidRPr="0049213D">
        <w:rPr>
          <w:u w:val="single"/>
        </w:rPr>
        <w:tab/>
      </w:r>
      <w:r w:rsidRPr="0049213D">
        <w:rPr>
          <w:u w:val="single"/>
        </w:rPr>
        <w:tab/>
      </w:r>
      <w:r w:rsidRPr="0049213D">
        <w:rPr>
          <w:bdr w:val="single" w:sz="4" w:space="0" w:color="auto"/>
        </w:rPr>
        <w:t>107</w:t>
      </w:r>
      <w:r w:rsidRPr="0049213D">
        <w:t xml:space="preserve"> Fax No.: </w:t>
      </w:r>
      <w:r w:rsidRPr="0049213D">
        <w:rPr>
          <w:u w:val="single"/>
        </w:rPr>
        <w:tab/>
      </w:r>
      <w:r w:rsidRPr="0049213D">
        <w:rPr>
          <w:u w:val="single"/>
        </w:rPr>
        <w:tab/>
      </w:r>
      <w:r w:rsidRPr="0049213D">
        <w:rPr>
          <w:u w:val="single"/>
        </w:rPr>
        <w:tab/>
      </w:r>
      <w:r w:rsidRPr="0049213D">
        <w:rPr>
          <w:u w:val="single"/>
        </w:rPr>
        <w:tab/>
      </w:r>
      <w:r w:rsidRPr="0049213D">
        <w:rPr>
          <w:u w:val="single"/>
        </w:rPr>
        <w:tab/>
      </w:r>
    </w:p>
    <w:p w:rsidR="0090656A" w:rsidRPr="0049213D" w:rsidRDefault="0090656A" w:rsidP="003317ED">
      <w:pPr>
        <w:ind w:right="99"/>
        <w:rPr>
          <w:u w:val="single"/>
        </w:rPr>
      </w:pPr>
      <w:r w:rsidRPr="0049213D">
        <w:rPr>
          <w:bdr w:val="single" w:sz="4" w:space="0" w:color="auto"/>
        </w:rPr>
        <w:t>108</w:t>
      </w:r>
      <w:r w:rsidRPr="0049213D">
        <w:t xml:space="preserve"> Company e-mail:    </w:t>
      </w:r>
      <w:r w:rsidRPr="0049213D">
        <w:rPr>
          <w:u w:val="single"/>
        </w:rPr>
        <w:tab/>
      </w:r>
      <w:r w:rsidRPr="0049213D">
        <w:rPr>
          <w:u w:val="single"/>
        </w:rPr>
        <w:tab/>
      </w:r>
      <w:r w:rsidRPr="0049213D">
        <w:rPr>
          <w:u w:val="single"/>
        </w:rPr>
        <w:tab/>
      </w:r>
      <w:r w:rsidRPr="0049213D">
        <w:rPr>
          <w:u w:val="single"/>
        </w:rPr>
        <w:tab/>
      </w:r>
      <w:r w:rsidRPr="0049213D">
        <w:rPr>
          <w:u w:val="single"/>
        </w:rPr>
        <w:tab/>
      </w:r>
      <w:r w:rsidRPr="0049213D">
        <w:rPr>
          <w:bdr w:val="single" w:sz="4" w:space="0" w:color="auto"/>
        </w:rPr>
        <w:t>109</w:t>
      </w:r>
      <w:r w:rsidRPr="0049213D">
        <w:t xml:space="preserve"> Company web-site Address__</w:t>
      </w:r>
      <w:r w:rsidRPr="0049213D">
        <w:rPr>
          <w:u w:val="single"/>
        </w:rPr>
        <w:t>________________</w:t>
      </w:r>
    </w:p>
    <w:p w:rsidR="0090656A" w:rsidRPr="0049213D" w:rsidRDefault="0090656A" w:rsidP="003317ED">
      <w:pPr>
        <w:ind w:right="99"/>
        <w:rPr>
          <w:bdr w:val="single" w:sz="4" w:space="0" w:color="auto"/>
        </w:rPr>
      </w:pPr>
      <w:r w:rsidRPr="0049213D">
        <w:rPr>
          <w:bdr w:val="single" w:sz="4" w:space="0" w:color="auto"/>
        </w:rPr>
        <w:t>110</w:t>
      </w:r>
      <w:r w:rsidRPr="0049213D">
        <w:t xml:space="preserve"> NIC Code for Industry: ___________________________</w:t>
      </w:r>
      <w:r w:rsidRPr="0049213D">
        <w:rPr>
          <w:bdr w:val="single" w:sz="4" w:space="0" w:color="auto"/>
        </w:rPr>
        <w:t>111</w:t>
      </w:r>
      <w:r w:rsidRPr="0049213D">
        <w:t xml:space="preserve"> Industry: _</w:t>
      </w:r>
      <w:r w:rsidRPr="0049213D">
        <w:rPr>
          <w:u w:val="single"/>
        </w:rPr>
        <w:t>_______________________________</w:t>
      </w:r>
    </w:p>
    <w:p w:rsidR="0090656A" w:rsidRPr="0049213D" w:rsidRDefault="0090656A" w:rsidP="003317ED">
      <w:pPr>
        <w:ind w:right="99"/>
        <w:rPr>
          <w:u w:val="single"/>
        </w:rPr>
      </w:pPr>
      <w:r w:rsidRPr="0049213D">
        <w:rPr>
          <w:bdr w:val="single" w:sz="4" w:space="0" w:color="auto"/>
        </w:rPr>
        <w:t>112</w:t>
      </w:r>
      <w:r w:rsidRPr="0049213D">
        <w:t xml:space="preserve"> Status: (Listed/Unlisted) </w:t>
      </w:r>
      <w:r w:rsidRPr="0049213D">
        <w:rPr>
          <w:u w:val="single"/>
        </w:rPr>
        <w:tab/>
      </w:r>
      <w:r w:rsidRPr="0049213D">
        <w:rPr>
          <w:u w:val="single"/>
        </w:rPr>
        <w:tab/>
      </w:r>
      <w:r w:rsidRPr="0049213D">
        <w:rPr>
          <w:u w:val="single"/>
        </w:rPr>
        <w:tab/>
      </w:r>
      <w:r w:rsidRPr="0049213D">
        <w:rPr>
          <w:u w:val="single"/>
        </w:rPr>
        <w:tab/>
      </w:r>
      <w:r w:rsidRPr="0049213D">
        <w:rPr>
          <w:u w:val="single"/>
        </w:rPr>
        <w:tab/>
      </w:r>
    </w:p>
    <w:p w:rsidR="0090656A" w:rsidRPr="0049213D" w:rsidRDefault="0090656A" w:rsidP="003317ED">
      <w:pPr>
        <w:ind w:right="99"/>
        <w:rPr>
          <w:u w:val="single"/>
        </w:rPr>
      </w:pPr>
      <w:r w:rsidRPr="0049213D">
        <w:rPr>
          <w:bdr w:val="single" w:sz="4" w:space="0" w:color="auto"/>
        </w:rPr>
        <w:t>113</w:t>
      </w:r>
      <w:r w:rsidRPr="0049213D">
        <w:t xml:space="preserve"> Ownership: (Government/Non-Government) __________________</w:t>
      </w:r>
      <w:r w:rsidRPr="0049213D">
        <w:rPr>
          <w:u w:val="single"/>
        </w:rPr>
        <w:tab/>
      </w:r>
      <w:r w:rsidRPr="0049213D">
        <w:rPr>
          <w:u w:val="single"/>
        </w:rPr>
        <w:tab/>
      </w:r>
    </w:p>
    <w:p w:rsidR="0090656A" w:rsidRPr="0049213D" w:rsidRDefault="0090656A" w:rsidP="003317ED">
      <w:pPr>
        <w:ind w:right="99"/>
        <w:rPr>
          <w:u w:val="single"/>
        </w:rPr>
      </w:pPr>
      <w:r w:rsidRPr="0049213D">
        <w:rPr>
          <w:bdr w:val="single" w:sz="4" w:space="0" w:color="auto"/>
        </w:rPr>
        <w:t>114</w:t>
      </w:r>
      <w:r w:rsidRPr="0049213D">
        <w:t xml:space="preserve"> Type of Company: Public Limited/Private Limited__________________</w:t>
      </w:r>
      <w:r w:rsidRPr="0049213D">
        <w:rPr>
          <w:u w:val="single"/>
        </w:rPr>
        <w:tab/>
      </w:r>
      <w:r w:rsidRPr="0049213D">
        <w:rPr>
          <w:u w:val="single"/>
        </w:rPr>
        <w:tab/>
      </w:r>
      <w:r w:rsidRPr="0049213D">
        <w:rPr>
          <w:u w:val="single"/>
        </w:rPr>
        <w:tab/>
      </w:r>
      <w:r w:rsidRPr="0049213D">
        <w:rPr>
          <w:u w:val="single"/>
        </w:rPr>
        <w:tab/>
      </w:r>
    </w:p>
    <w:p w:rsidR="0090656A" w:rsidRPr="0049213D" w:rsidRDefault="0090656A" w:rsidP="003317ED">
      <w:pPr>
        <w:ind w:right="99"/>
        <w:rPr>
          <w:bdr w:val="single" w:sz="4" w:space="0" w:color="auto"/>
        </w:rPr>
      </w:pPr>
      <w:r w:rsidRPr="0049213D">
        <w:rPr>
          <w:bdr w:val="single" w:sz="4" w:space="0" w:color="auto"/>
        </w:rPr>
        <w:t>115</w:t>
      </w:r>
      <w:r w:rsidRPr="0049213D">
        <w:t xml:space="preserve"> </w:t>
      </w:r>
      <w:r w:rsidR="005F366E">
        <w:t>Size</w:t>
      </w:r>
      <w:r w:rsidRPr="0049213D">
        <w:t xml:space="preserve">:  </w:t>
      </w:r>
      <w:r w:rsidR="00BD0D1D">
        <w:t>Micro</w:t>
      </w:r>
      <w:r w:rsidRPr="0049213D">
        <w:t xml:space="preserve"> </w:t>
      </w:r>
      <w:proofErr w:type="gramStart"/>
      <w:r w:rsidRPr="0049213D">
        <w:rPr>
          <w:bdr w:val="single" w:sz="4" w:space="0" w:color="auto"/>
        </w:rPr>
        <w:t xml:space="preserve">A </w:t>
      </w:r>
      <w:r w:rsidRPr="0049213D">
        <w:t>;</w:t>
      </w:r>
      <w:proofErr w:type="gramEnd"/>
      <w:r w:rsidR="005F366E">
        <w:t xml:space="preserve">   </w:t>
      </w:r>
      <w:r w:rsidRPr="0049213D">
        <w:t xml:space="preserve">Small </w:t>
      </w:r>
      <w:r w:rsidRPr="0049213D">
        <w:rPr>
          <w:bdr w:val="single" w:sz="4" w:space="0" w:color="auto"/>
        </w:rPr>
        <w:t>B</w:t>
      </w:r>
      <w:r w:rsidRPr="0049213D">
        <w:t>;</w:t>
      </w:r>
      <w:r w:rsidR="005F366E">
        <w:t xml:space="preserve">   </w:t>
      </w:r>
      <w:r w:rsidRPr="0049213D">
        <w:t xml:space="preserve">Medium </w:t>
      </w:r>
      <w:r w:rsidRPr="0049213D">
        <w:rPr>
          <w:bdr w:val="single" w:sz="4" w:space="0" w:color="auto"/>
        </w:rPr>
        <w:t>C</w:t>
      </w:r>
      <w:r w:rsidR="005F366E">
        <w:t xml:space="preserve">;   </w:t>
      </w:r>
      <w:r w:rsidRPr="0049213D">
        <w:t xml:space="preserve">Large </w:t>
      </w:r>
      <w:r w:rsidRPr="0049213D">
        <w:rPr>
          <w:bdr w:val="single" w:sz="4" w:space="0" w:color="auto"/>
        </w:rPr>
        <w:t>D</w:t>
      </w:r>
      <w:r w:rsidR="00C73317">
        <w:rPr>
          <w:bdr w:val="single" w:sz="4" w:space="0" w:color="auto"/>
        </w:rPr>
        <w:t xml:space="preserve"> </w:t>
      </w:r>
      <w:r w:rsidR="00C73317" w:rsidRPr="0049213D">
        <w:t>___________</w:t>
      </w:r>
      <w:r w:rsidR="00C73317" w:rsidRPr="0049213D">
        <w:rPr>
          <w:u w:val="single"/>
        </w:rPr>
        <w:tab/>
      </w:r>
      <w:r w:rsidR="00C73317" w:rsidRPr="0049213D">
        <w:rPr>
          <w:u w:val="single"/>
        </w:rPr>
        <w:tab/>
      </w:r>
      <w:r w:rsidR="00C73317" w:rsidRPr="0049213D">
        <w:rPr>
          <w:u w:val="single"/>
        </w:rPr>
        <w:tab/>
      </w:r>
      <w:r w:rsidR="006901A0">
        <w:rPr>
          <w:u w:val="single"/>
        </w:rPr>
        <w:t xml:space="preserve">    </w:t>
      </w:r>
      <w:r w:rsidR="00C73317" w:rsidRPr="0049213D">
        <w:rPr>
          <w:u w:val="single"/>
        </w:rPr>
        <w:tab/>
      </w:r>
    </w:p>
    <w:p w:rsidR="00FE2D59" w:rsidRDefault="00715C0F" w:rsidP="003317ED">
      <w:pPr>
        <w:pStyle w:val="FootnoteText"/>
        <w:tabs>
          <w:tab w:val="left" w:pos="142"/>
          <w:tab w:val="left" w:pos="270"/>
        </w:tabs>
        <w:ind w:right="99"/>
        <w:rPr>
          <w:bCs/>
          <w:sz w:val="16"/>
          <w:szCs w:val="16"/>
          <w:lang w:val="en-GB"/>
        </w:rPr>
      </w:pPr>
      <w:r>
        <w:rPr>
          <w:bCs/>
          <w:sz w:val="16"/>
          <w:szCs w:val="16"/>
          <w:lang w:val="en-GB"/>
        </w:rPr>
        <w:t xml:space="preserve">           </w:t>
      </w:r>
      <w:r w:rsidR="004A13BE">
        <w:rPr>
          <w:bCs/>
          <w:sz w:val="16"/>
          <w:szCs w:val="16"/>
          <w:lang w:val="en-GB"/>
        </w:rPr>
        <w:t xml:space="preserve">           </w:t>
      </w:r>
      <w:r w:rsidR="005F366E" w:rsidRPr="005F366E">
        <w:rPr>
          <w:bCs/>
          <w:sz w:val="16"/>
          <w:szCs w:val="16"/>
          <w:lang w:val="en-GB"/>
        </w:rPr>
        <w:t>As per MSME definition:  Based on Investment in Plant &amp; Machinery/ Equipment and Annual Turnover.</w:t>
      </w:r>
    </w:p>
    <w:p w:rsidR="005F366E" w:rsidRPr="00F00DCF" w:rsidRDefault="005F366E" w:rsidP="003317ED">
      <w:pPr>
        <w:pStyle w:val="FootnoteText"/>
        <w:tabs>
          <w:tab w:val="left" w:pos="142"/>
          <w:tab w:val="left" w:pos="270"/>
        </w:tabs>
        <w:ind w:right="99"/>
        <w:rPr>
          <w:bCs/>
          <w:sz w:val="16"/>
          <w:szCs w:val="16"/>
          <w:lang w:val="en-GB"/>
        </w:rPr>
      </w:pPr>
    </w:p>
    <w:p w:rsidR="00670EA5" w:rsidRPr="00AF746B" w:rsidRDefault="00CF444B" w:rsidP="00DE0CEE">
      <w:pPr>
        <w:pStyle w:val="FootnoteText"/>
        <w:tabs>
          <w:tab w:val="left" w:pos="142"/>
          <w:tab w:val="left" w:pos="270"/>
        </w:tabs>
        <w:spacing w:after="120"/>
        <w:ind w:right="99"/>
        <w:jc w:val="both"/>
        <w:rPr>
          <w:b/>
          <w:color w:val="0070C0"/>
          <w:lang w:val="en-GB"/>
        </w:rPr>
      </w:pPr>
      <w:r w:rsidRPr="00AF746B">
        <w:rPr>
          <w:b/>
          <w:smallCaps/>
          <w:color w:val="0070C0"/>
          <w:lang w:val="en-GB"/>
        </w:rPr>
        <w:t>Block 2:</w:t>
      </w:r>
      <w:r w:rsidR="00DF75BF" w:rsidRPr="00AF746B">
        <w:rPr>
          <w:b/>
          <w:color w:val="0070C0"/>
          <w:lang w:val="en-GB"/>
        </w:rPr>
        <w:t xml:space="preserve"> </w:t>
      </w:r>
    </w:p>
    <w:p w:rsidR="00DE0CEE" w:rsidRPr="00AF746B" w:rsidRDefault="00DE0CEE" w:rsidP="00DE0CEE">
      <w:pPr>
        <w:pStyle w:val="FootnoteText"/>
        <w:tabs>
          <w:tab w:val="left" w:pos="142"/>
          <w:tab w:val="left" w:pos="270"/>
        </w:tabs>
        <w:ind w:right="99"/>
        <w:jc w:val="both"/>
        <w:rPr>
          <w:bCs/>
          <w:lang w:val="en-GB"/>
        </w:rPr>
      </w:pPr>
      <w:r w:rsidRPr="00AF746B">
        <w:rPr>
          <w:b/>
          <w:color w:val="0070C0"/>
          <w:lang w:val="en-GB"/>
        </w:rPr>
        <w:t xml:space="preserve">(a) </w:t>
      </w:r>
      <w:r w:rsidRPr="00AF746B">
        <w:rPr>
          <w:b/>
          <w:lang w:val="en-GB"/>
        </w:rPr>
        <w:t xml:space="preserve">Major Business Sector/Activity of your company </w:t>
      </w:r>
      <w:r w:rsidRPr="00AF746B">
        <w:rPr>
          <w:bCs/>
          <w:lang w:val="en-GB"/>
        </w:rPr>
        <w:t xml:space="preserve">(Please refer to the </w:t>
      </w:r>
      <w:r w:rsidRPr="00AF746B">
        <w:rPr>
          <w:b/>
          <w:bCs/>
          <w:lang w:val="en-GB"/>
        </w:rPr>
        <w:t>Annex</w:t>
      </w:r>
      <w:r w:rsidRPr="00AF746B">
        <w:rPr>
          <w:bCs/>
          <w:lang w:val="en-GB"/>
        </w:rPr>
        <w:t xml:space="preserve"> for the code): </w:t>
      </w:r>
    </w:p>
    <w:p w:rsidR="00DE0CEE" w:rsidRPr="00AF746B" w:rsidRDefault="00DE0CEE" w:rsidP="00DE0CEE">
      <w:pPr>
        <w:pStyle w:val="FootnoteText"/>
        <w:tabs>
          <w:tab w:val="left" w:pos="142"/>
          <w:tab w:val="left" w:pos="270"/>
        </w:tabs>
        <w:ind w:right="99"/>
        <w:jc w:val="both"/>
        <w:rPr>
          <w:bCs/>
          <w:lang w:val="en-GB"/>
        </w:rPr>
      </w:pPr>
    </w:p>
    <w:tbl>
      <w:tblPr>
        <w:tblStyle w:val="TableGrid"/>
        <w:tblW w:w="9090" w:type="dxa"/>
        <w:tblInd w:w="538" w:type="dxa"/>
        <w:tblLook w:val="04A0" w:firstRow="1" w:lastRow="0" w:firstColumn="1" w:lastColumn="0" w:noHBand="0" w:noVBand="1"/>
      </w:tblPr>
      <w:tblGrid>
        <w:gridCol w:w="3710"/>
        <w:gridCol w:w="2977"/>
        <w:gridCol w:w="1503"/>
        <w:gridCol w:w="900"/>
      </w:tblGrid>
      <w:tr w:rsidR="00DE0CEE" w:rsidRPr="00AF746B" w:rsidTr="00987E98">
        <w:trPr>
          <w:trHeight w:val="438"/>
        </w:trPr>
        <w:tc>
          <w:tcPr>
            <w:tcW w:w="3710" w:type="dxa"/>
            <w:vAlign w:val="center"/>
          </w:tcPr>
          <w:p w:rsidR="00DE0CEE" w:rsidRPr="00AF746B" w:rsidRDefault="00DE0CEE" w:rsidP="00DE0CEE">
            <w:pPr>
              <w:pStyle w:val="FootnoteText"/>
              <w:tabs>
                <w:tab w:val="left" w:pos="142"/>
                <w:tab w:val="left" w:pos="270"/>
              </w:tabs>
              <w:ind w:right="99"/>
              <w:jc w:val="center"/>
              <w:rPr>
                <w:b/>
                <w:bCs/>
                <w:lang w:val="en-GB"/>
              </w:rPr>
            </w:pPr>
            <w:r w:rsidRPr="00AF746B">
              <w:rPr>
                <w:b/>
                <w:bCs/>
                <w:lang w:val="en-GB"/>
              </w:rPr>
              <w:t>Activity</w:t>
            </w:r>
          </w:p>
        </w:tc>
        <w:tc>
          <w:tcPr>
            <w:tcW w:w="2977" w:type="dxa"/>
            <w:vAlign w:val="center"/>
          </w:tcPr>
          <w:p w:rsidR="00DE0CEE" w:rsidRPr="00AF746B" w:rsidRDefault="00DE0CEE" w:rsidP="00DE0CEE">
            <w:pPr>
              <w:pStyle w:val="FootnoteText"/>
              <w:tabs>
                <w:tab w:val="left" w:pos="142"/>
                <w:tab w:val="left" w:pos="270"/>
              </w:tabs>
              <w:ind w:right="99"/>
              <w:jc w:val="center"/>
              <w:rPr>
                <w:b/>
                <w:bCs/>
                <w:lang w:val="en-GB"/>
              </w:rPr>
            </w:pPr>
            <w:r w:rsidRPr="00AF746B">
              <w:rPr>
                <w:b/>
                <w:bCs/>
                <w:lang w:val="en-GB"/>
              </w:rPr>
              <w:t>Description</w:t>
            </w:r>
          </w:p>
        </w:tc>
        <w:tc>
          <w:tcPr>
            <w:tcW w:w="1503" w:type="dxa"/>
            <w:vAlign w:val="center"/>
          </w:tcPr>
          <w:p w:rsidR="00DE0CEE" w:rsidRPr="00AF746B" w:rsidRDefault="00DE0CEE" w:rsidP="00E40B5A">
            <w:pPr>
              <w:pStyle w:val="FootnoteText"/>
              <w:tabs>
                <w:tab w:val="left" w:pos="142"/>
                <w:tab w:val="left" w:pos="270"/>
              </w:tabs>
              <w:ind w:right="99"/>
              <w:jc w:val="center"/>
              <w:rPr>
                <w:b/>
                <w:bCs/>
                <w:color w:val="000000" w:themeColor="text1"/>
                <w:lang w:val="en-GB"/>
              </w:rPr>
            </w:pPr>
            <w:r w:rsidRPr="00AF746B">
              <w:rPr>
                <w:b/>
                <w:bCs/>
                <w:color w:val="000000" w:themeColor="text1"/>
                <w:lang w:val="en-GB"/>
              </w:rPr>
              <w:t>Share in total turnover</w:t>
            </w:r>
            <w:r w:rsidR="00AA60B3" w:rsidRPr="00AF746B">
              <w:rPr>
                <w:b/>
                <w:bCs/>
                <w:color w:val="000000" w:themeColor="text1"/>
                <w:lang w:val="en-GB"/>
              </w:rPr>
              <w:t xml:space="preserve"> (</w:t>
            </w:r>
            <w:r w:rsidR="00E40B5A" w:rsidRPr="00AF746B">
              <w:rPr>
                <w:b/>
                <w:bCs/>
                <w:color w:val="000000" w:themeColor="text1"/>
                <w:lang w:val="en-GB"/>
              </w:rPr>
              <w:t>per cent</w:t>
            </w:r>
            <w:r w:rsidR="00AA60B3" w:rsidRPr="00AF746B">
              <w:rPr>
                <w:b/>
                <w:bCs/>
                <w:color w:val="000000" w:themeColor="text1"/>
                <w:lang w:val="en-GB"/>
              </w:rPr>
              <w:t>)</w:t>
            </w:r>
          </w:p>
        </w:tc>
        <w:tc>
          <w:tcPr>
            <w:tcW w:w="900" w:type="dxa"/>
            <w:vAlign w:val="center"/>
          </w:tcPr>
          <w:p w:rsidR="00DE0CEE" w:rsidRPr="00AF746B" w:rsidRDefault="00DE0CEE" w:rsidP="00DE0CEE">
            <w:pPr>
              <w:pStyle w:val="FootnoteText"/>
              <w:tabs>
                <w:tab w:val="left" w:pos="142"/>
                <w:tab w:val="left" w:pos="270"/>
              </w:tabs>
              <w:ind w:right="99"/>
              <w:jc w:val="center"/>
              <w:rPr>
                <w:b/>
                <w:bCs/>
                <w:color w:val="000000" w:themeColor="text1"/>
                <w:lang w:val="en-GB"/>
              </w:rPr>
            </w:pPr>
            <w:r w:rsidRPr="00AF746B">
              <w:rPr>
                <w:b/>
                <w:bCs/>
                <w:color w:val="000000" w:themeColor="text1"/>
                <w:lang w:val="en-GB"/>
              </w:rPr>
              <w:t>Code</w:t>
            </w:r>
          </w:p>
        </w:tc>
      </w:tr>
      <w:tr w:rsidR="00DE0CEE" w:rsidRPr="00AF746B" w:rsidTr="00987E98">
        <w:trPr>
          <w:trHeight w:val="219"/>
        </w:trPr>
        <w:tc>
          <w:tcPr>
            <w:tcW w:w="3710" w:type="dxa"/>
            <w:vAlign w:val="center"/>
          </w:tcPr>
          <w:p w:rsidR="00DE0CEE" w:rsidRPr="00AF746B" w:rsidRDefault="00DE0CEE" w:rsidP="00DE0CEE">
            <w:pPr>
              <w:pStyle w:val="FootnoteText"/>
              <w:tabs>
                <w:tab w:val="left" w:pos="142"/>
                <w:tab w:val="left" w:pos="270"/>
              </w:tabs>
              <w:ind w:right="99"/>
              <w:rPr>
                <w:lang w:val="en-GB"/>
              </w:rPr>
            </w:pPr>
            <w:r w:rsidRPr="00AF746B">
              <w:rPr>
                <w:lang w:val="en-GB"/>
              </w:rPr>
              <w:t>Major (in terms of share in total turnover)</w:t>
            </w:r>
          </w:p>
        </w:tc>
        <w:tc>
          <w:tcPr>
            <w:tcW w:w="2977" w:type="dxa"/>
          </w:tcPr>
          <w:p w:rsidR="00DE0CEE" w:rsidRPr="00AF746B" w:rsidRDefault="00DE0CEE" w:rsidP="00DE0CEE">
            <w:pPr>
              <w:ind w:right="99"/>
              <w:rPr>
                <w:b/>
                <w:lang w:val="en-GB"/>
              </w:rPr>
            </w:pPr>
          </w:p>
        </w:tc>
        <w:tc>
          <w:tcPr>
            <w:tcW w:w="1503" w:type="dxa"/>
          </w:tcPr>
          <w:p w:rsidR="00DE0CEE" w:rsidRPr="00AF746B" w:rsidRDefault="00DE0CEE" w:rsidP="00DE0CEE">
            <w:pPr>
              <w:ind w:right="99"/>
              <w:rPr>
                <w:b/>
                <w:lang w:val="en-GB"/>
              </w:rPr>
            </w:pPr>
          </w:p>
        </w:tc>
        <w:tc>
          <w:tcPr>
            <w:tcW w:w="900" w:type="dxa"/>
          </w:tcPr>
          <w:p w:rsidR="00DE0CEE" w:rsidRPr="00AF746B" w:rsidRDefault="00DE0CEE" w:rsidP="00DE0CEE">
            <w:pPr>
              <w:ind w:right="99"/>
              <w:rPr>
                <w:b/>
                <w:lang w:val="en-GB"/>
              </w:rPr>
            </w:pPr>
          </w:p>
        </w:tc>
      </w:tr>
      <w:tr w:rsidR="00DE0CEE" w:rsidRPr="00AF746B" w:rsidTr="00987E98">
        <w:trPr>
          <w:trHeight w:val="219"/>
        </w:trPr>
        <w:tc>
          <w:tcPr>
            <w:tcW w:w="3710" w:type="dxa"/>
            <w:tcBorders>
              <w:bottom w:val="single" w:sz="4" w:space="0" w:color="auto"/>
            </w:tcBorders>
            <w:vAlign w:val="center"/>
          </w:tcPr>
          <w:p w:rsidR="00DE0CEE" w:rsidRPr="00AF746B" w:rsidRDefault="00DE0CEE" w:rsidP="00DE0CEE">
            <w:pPr>
              <w:pStyle w:val="FootnoteText"/>
              <w:tabs>
                <w:tab w:val="left" w:pos="142"/>
                <w:tab w:val="left" w:pos="270"/>
              </w:tabs>
              <w:ind w:right="99"/>
              <w:rPr>
                <w:lang w:val="en-GB"/>
              </w:rPr>
            </w:pPr>
            <w:r w:rsidRPr="00AF746B">
              <w:rPr>
                <w:lang w:val="en-GB"/>
              </w:rPr>
              <w:t>Other Major Activity</w:t>
            </w:r>
          </w:p>
        </w:tc>
        <w:tc>
          <w:tcPr>
            <w:tcW w:w="2977" w:type="dxa"/>
            <w:tcBorders>
              <w:bottom w:val="single" w:sz="4" w:space="0" w:color="auto"/>
            </w:tcBorders>
          </w:tcPr>
          <w:p w:rsidR="00DE0CEE" w:rsidRPr="00AF746B" w:rsidRDefault="00DE0CEE" w:rsidP="00DE0CEE">
            <w:pPr>
              <w:ind w:right="99"/>
              <w:rPr>
                <w:b/>
                <w:lang w:val="en-GB"/>
              </w:rPr>
            </w:pPr>
          </w:p>
        </w:tc>
        <w:tc>
          <w:tcPr>
            <w:tcW w:w="1503" w:type="dxa"/>
            <w:tcBorders>
              <w:bottom w:val="single" w:sz="4" w:space="0" w:color="auto"/>
            </w:tcBorders>
          </w:tcPr>
          <w:p w:rsidR="00DE0CEE" w:rsidRPr="00AF746B" w:rsidRDefault="00DE0CEE" w:rsidP="00DE0CEE">
            <w:pPr>
              <w:ind w:right="99"/>
              <w:rPr>
                <w:b/>
                <w:lang w:val="en-GB"/>
              </w:rPr>
            </w:pPr>
          </w:p>
        </w:tc>
        <w:tc>
          <w:tcPr>
            <w:tcW w:w="900" w:type="dxa"/>
            <w:tcBorders>
              <w:bottom w:val="single" w:sz="4" w:space="0" w:color="auto"/>
            </w:tcBorders>
          </w:tcPr>
          <w:p w:rsidR="00DE0CEE" w:rsidRPr="00AF746B" w:rsidRDefault="00DE0CEE" w:rsidP="00DE0CEE">
            <w:pPr>
              <w:ind w:right="99"/>
              <w:rPr>
                <w:b/>
                <w:lang w:val="en-GB"/>
              </w:rPr>
            </w:pPr>
          </w:p>
        </w:tc>
      </w:tr>
    </w:tbl>
    <w:p w:rsidR="00DE0CEE" w:rsidRPr="00AF746B" w:rsidRDefault="00DE0CEE" w:rsidP="00DE0CEE">
      <w:pPr>
        <w:pStyle w:val="FootnoteText"/>
        <w:tabs>
          <w:tab w:val="left" w:pos="142"/>
          <w:tab w:val="left" w:pos="270"/>
        </w:tabs>
        <w:spacing w:after="120"/>
        <w:ind w:right="99"/>
        <w:jc w:val="both"/>
        <w:rPr>
          <w:b/>
          <w:color w:val="0070C0"/>
          <w:lang w:val="en-GB"/>
        </w:rPr>
      </w:pPr>
    </w:p>
    <w:p w:rsidR="00DE0CEE" w:rsidRPr="00AF746B" w:rsidRDefault="00DE0CEE" w:rsidP="00DE0CEE">
      <w:pPr>
        <w:pStyle w:val="FootnoteText"/>
        <w:tabs>
          <w:tab w:val="left" w:pos="426"/>
          <w:tab w:val="left" w:pos="567"/>
        </w:tabs>
        <w:spacing w:after="120"/>
        <w:ind w:left="426" w:right="99" w:hanging="284"/>
        <w:jc w:val="both"/>
        <w:rPr>
          <w:b/>
          <w:lang w:val="en-GB"/>
        </w:rPr>
      </w:pPr>
      <w:r w:rsidRPr="00AF746B">
        <w:rPr>
          <w:b/>
          <w:color w:val="0070C0"/>
          <w:lang w:val="en-GB"/>
        </w:rPr>
        <w:t xml:space="preserve">(b) </w:t>
      </w:r>
      <w:r w:rsidRPr="00AF746B">
        <w:rPr>
          <w:b/>
          <w:lang w:val="en-GB"/>
        </w:rPr>
        <w:t xml:space="preserve">As per the major activity mentioned above, if you are a building construction company (broad industry code 54 or 55), please provide following information: </w:t>
      </w:r>
    </w:p>
    <w:tbl>
      <w:tblPr>
        <w:tblStyle w:val="TableGrid"/>
        <w:tblW w:w="0" w:type="auto"/>
        <w:tblInd w:w="421" w:type="dxa"/>
        <w:tblLook w:val="04A0" w:firstRow="1" w:lastRow="0" w:firstColumn="1" w:lastColumn="0" w:noHBand="0" w:noVBand="1"/>
      </w:tblPr>
      <w:tblGrid>
        <w:gridCol w:w="515"/>
        <w:gridCol w:w="8181"/>
        <w:gridCol w:w="1097"/>
      </w:tblGrid>
      <w:tr w:rsidR="00DE0CEE" w:rsidRPr="00AF746B" w:rsidTr="00DE0CEE">
        <w:tc>
          <w:tcPr>
            <w:tcW w:w="283" w:type="dxa"/>
          </w:tcPr>
          <w:p w:rsidR="00DE0CEE" w:rsidRPr="00AF746B" w:rsidRDefault="00DE0CEE" w:rsidP="00DE0CEE">
            <w:pPr>
              <w:pStyle w:val="FootnoteText"/>
              <w:tabs>
                <w:tab w:val="left" w:pos="142"/>
                <w:tab w:val="left" w:pos="270"/>
              </w:tabs>
              <w:spacing w:after="120"/>
              <w:ind w:right="99"/>
              <w:jc w:val="both"/>
              <w:rPr>
                <w:bCs/>
                <w:lang w:val="en-GB"/>
              </w:rPr>
            </w:pPr>
            <w:r w:rsidRPr="00AF746B">
              <w:rPr>
                <w:bCs/>
                <w:color w:val="0070C0"/>
                <w:lang w:val="en-GB"/>
              </w:rPr>
              <w:t>b1</w:t>
            </w:r>
          </w:p>
        </w:tc>
        <w:tc>
          <w:tcPr>
            <w:tcW w:w="8363" w:type="dxa"/>
          </w:tcPr>
          <w:p w:rsidR="00DE0CEE" w:rsidRPr="00AF746B" w:rsidRDefault="00DE0CEE" w:rsidP="00DE0CEE">
            <w:pPr>
              <w:pStyle w:val="FootnoteText"/>
              <w:tabs>
                <w:tab w:val="left" w:pos="142"/>
                <w:tab w:val="left" w:pos="270"/>
              </w:tabs>
              <w:spacing w:after="120"/>
              <w:ind w:right="99"/>
              <w:jc w:val="both"/>
              <w:rPr>
                <w:bCs/>
                <w:lang w:val="en-GB"/>
              </w:rPr>
            </w:pPr>
            <w:r w:rsidRPr="00AF746B">
              <w:rPr>
                <w:bCs/>
                <w:lang w:val="en-GB"/>
              </w:rPr>
              <w:t>Whether your construction activity falls under Infrastructure as per latest updated harmonized master list  (</w:t>
            </w:r>
            <w:proofErr w:type="spellStart"/>
            <w:r w:rsidRPr="00AF746B">
              <w:rPr>
                <w:bCs/>
                <w:lang w:val="en-GB"/>
              </w:rPr>
              <w:t>GoI</w:t>
            </w:r>
            <w:proofErr w:type="spellEnd"/>
            <w:r w:rsidRPr="00AF746B">
              <w:rPr>
                <w:bCs/>
                <w:lang w:val="en-GB"/>
              </w:rPr>
              <w:t xml:space="preserve"> 2020)?</w:t>
            </w:r>
          </w:p>
        </w:tc>
        <w:tc>
          <w:tcPr>
            <w:tcW w:w="1102" w:type="dxa"/>
          </w:tcPr>
          <w:p w:rsidR="00DE0CEE" w:rsidRPr="00AF746B" w:rsidRDefault="00DE0CEE" w:rsidP="00DE0CEE">
            <w:pPr>
              <w:pStyle w:val="FootnoteText"/>
              <w:tabs>
                <w:tab w:val="left" w:pos="142"/>
                <w:tab w:val="left" w:pos="270"/>
              </w:tabs>
              <w:spacing w:after="120"/>
              <w:ind w:right="99"/>
              <w:jc w:val="both"/>
              <w:rPr>
                <w:bCs/>
              </w:rPr>
            </w:pPr>
            <w:r w:rsidRPr="00AF746B">
              <w:rPr>
                <w:bCs/>
                <w:lang w:val="en-GB"/>
              </w:rPr>
              <w:t>Yes/No</w:t>
            </w:r>
          </w:p>
        </w:tc>
      </w:tr>
      <w:tr w:rsidR="00DE0CEE" w:rsidRPr="00FA0A79" w:rsidTr="00DE0CEE">
        <w:tc>
          <w:tcPr>
            <w:tcW w:w="283" w:type="dxa"/>
          </w:tcPr>
          <w:p w:rsidR="00DE0CEE" w:rsidRPr="00AF746B" w:rsidRDefault="00DE0CEE" w:rsidP="00DE0CEE">
            <w:pPr>
              <w:pStyle w:val="FootnoteText"/>
              <w:tabs>
                <w:tab w:val="left" w:pos="142"/>
                <w:tab w:val="left" w:pos="270"/>
              </w:tabs>
              <w:spacing w:after="120"/>
              <w:ind w:right="99"/>
              <w:jc w:val="both"/>
              <w:rPr>
                <w:bCs/>
                <w:lang w:val="en-GB"/>
              </w:rPr>
            </w:pPr>
            <w:r w:rsidRPr="00AF746B">
              <w:rPr>
                <w:bCs/>
                <w:color w:val="0070C0"/>
                <w:lang w:val="en-GB"/>
              </w:rPr>
              <w:t>b2</w:t>
            </w:r>
          </w:p>
        </w:tc>
        <w:tc>
          <w:tcPr>
            <w:tcW w:w="8363" w:type="dxa"/>
          </w:tcPr>
          <w:p w:rsidR="00DE0CEE" w:rsidRPr="00AF746B" w:rsidRDefault="00DE0CEE" w:rsidP="00DE0CEE">
            <w:pPr>
              <w:pStyle w:val="FootnoteText"/>
              <w:tabs>
                <w:tab w:val="left" w:pos="142"/>
                <w:tab w:val="left" w:pos="270"/>
              </w:tabs>
              <w:spacing w:after="120"/>
              <w:ind w:right="99"/>
              <w:jc w:val="both"/>
              <w:rPr>
                <w:bCs/>
                <w:lang w:val="en-GB"/>
              </w:rPr>
            </w:pPr>
            <w:r w:rsidRPr="00AF746B">
              <w:rPr>
                <w:bCs/>
                <w:lang w:val="en-GB"/>
              </w:rPr>
              <w:t>If you are a construction company, are you engaged in Commercial Real Estate?</w:t>
            </w:r>
          </w:p>
        </w:tc>
        <w:tc>
          <w:tcPr>
            <w:tcW w:w="1102" w:type="dxa"/>
          </w:tcPr>
          <w:p w:rsidR="00DE0CEE" w:rsidRPr="00AF746B" w:rsidRDefault="00DE0CEE" w:rsidP="00DE0CEE">
            <w:pPr>
              <w:pStyle w:val="FootnoteText"/>
              <w:tabs>
                <w:tab w:val="left" w:pos="142"/>
                <w:tab w:val="left" w:pos="270"/>
              </w:tabs>
              <w:spacing w:after="120"/>
              <w:ind w:right="99"/>
              <w:jc w:val="both"/>
              <w:rPr>
                <w:bCs/>
                <w:lang w:val="en-GB"/>
              </w:rPr>
            </w:pPr>
            <w:r w:rsidRPr="00AF746B">
              <w:rPr>
                <w:bCs/>
                <w:lang w:val="en-GB"/>
              </w:rPr>
              <w:t>Yes/No</w:t>
            </w:r>
          </w:p>
        </w:tc>
      </w:tr>
    </w:tbl>
    <w:p w:rsidR="00DE0CEE" w:rsidRPr="00FA0A79" w:rsidRDefault="00DE0CEE" w:rsidP="00DE0CEE">
      <w:pPr>
        <w:pStyle w:val="FootnoteText"/>
        <w:tabs>
          <w:tab w:val="left" w:pos="142"/>
          <w:tab w:val="left" w:pos="270"/>
        </w:tabs>
        <w:ind w:right="99"/>
        <w:jc w:val="both"/>
        <w:rPr>
          <w:bCs/>
          <w:color w:val="0070C0"/>
          <w:highlight w:val="yellow"/>
          <w:lang w:val="en-GB"/>
        </w:rPr>
      </w:pPr>
    </w:p>
    <w:p w:rsidR="00DE0CEE" w:rsidRPr="00822095" w:rsidRDefault="00DE0CEE" w:rsidP="00DE0CEE">
      <w:pPr>
        <w:pStyle w:val="FootnoteText"/>
        <w:tabs>
          <w:tab w:val="left" w:pos="142"/>
          <w:tab w:val="left" w:pos="270"/>
        </w:tabs>
        <w:ind w:right="99"/>
        <w:jc w:val="both"/>
        <w:rPr>
          <w:lang w:val="en-GB"/>
        </w:rPr>
      </w:pPr>
      <w:r w:rsidRPr="00822095">
        <w:rPr>
          <w:b/>
          <w:bCs/>
          <w:color w:val="0070C0"/>
          <w:lang w:val="en-GB"/>
        </w:rPr>
        <w:t xml:space="preserve">  (c) </w:t>
      </w:r>
      <w:r w:rsidRPr="00822095">
        <w:rPr>
          <w:b/>
          <w:lang w:val="en-GB"/>
        </w:rPr>
        <w:t>Annual turnover</w:t>
      </w:r>
      <w:r w:rsidRPr="00822095">
        <w:rPr>
          <w:lang w:val="en-GB"/>
        </w:rPr>
        <w:t>(</w:t>
      </w:r>
      <w:r w:rsidRPr="00822095">
        <w:rPr>
          <w:b/>
          <w:bCs/>
          <w:lang w:val="en-GB"/>
        </w:rPr>
        <w:t>INR</w:t>
      </w:r>
      <w:r w:rsidRPr="00822095">
        <w:rPr>
          <w:lang w:val="en-GB"/>
        </w:rPr>
        <w:t>) -</w:t>
      </w:r>
      <w:r w:rsidRPr="00822095">
        <w:rPr>
          <w:b/>
          <w:bCs/>
          <w:lang w:val="en-GB"/>
        </w:rPr>
        <w:t>please put</w:t>
      </w:r>
      <w:r w:rsidRPr="00822095">
        <w:rPr>
          <w:b/>
          <w:bCs/>
          <w:color w:val="FF0000"/>
          <w:lang w:val="en-GB"/>
        </w:rPr>
        <w:sym w:font="Symbol" w:char="F0D6"/>
      </w:r>
      <w:r w:rsidRPr="00822095">
        <w:rPr>
          <w:b/>
          <w:bCs/>
          <w:color w:val="FF0000"/>
          <w:lang w:val="en-GB"/>
        </w:rPr>
        <w:t xml:space="preserve"> </w:t>
      </w:r>
      <w:r w:rsidRPr="00822095">
        <w:rPr>
          <w:b/>
          <w:bCs/>
          <w:lang w:val="en-GB"/>
        </w:rPr>
        <w:t>in appropriate box</w:t>
      </w:r>
    </w:p>
    <w:tbl>
      <w:tblPr>
        <w:tblW w:w="4595" w:type="pct"/>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5"/>
        <w:gridCol w:w="1611"/>
        <w:gridCol w:w="1891"/>
        <w:gridCol w:w="2067"/>
        <w:gridCol w:w="2161"/>
      </w:tblGrid>
      <w:tr w:rsidR="00DE0CEE" w:rsidRPr="00822095" w:rsidTr="00DE0CEE">
        <w:trPr>
          <w:cantSplit/>
          <w:trHeight w:val="359"/>
        </w:trPr>
        <w:tc>
          <w:tcPr>
            <w:tcW w:w="864" w:type="pct"/>
            <w:vAlign w:val="center"/>
          </w:tcPr>
          <w:p w:rsidR="00DE0CEE" w:rsidRPr="00822095" w:rsidRDefault="00DE0CEE" w:rsidP="00DE0CEE">
            <w:pPr>
              <w:pStyle w:val="FootnoteText"/>
              <w:ind w:left="237" w:right="99" w:hanging="237"/>
              <w:jc w:val="center"/>
              <w:rPr>
                <w:lang w:val="en-GB"/>
              </w:rPr>
            </w:pPr>
            <w:r w:rsidRPr="00822095">
              <w:rPr>
                <w:lang w:val="en-GB"/>
              </w:rPr>
              <w:t>Up to 1 crore</w:t>
            </w:r>
          </w:p>
        </w:tc>
        <w:tc>
          <w:tcPr>
            <w:tcW w:w="862" w:type="pct"/>
            <w:vAlign w:val="center"/>
          </w:tcPr>
          <w:p w:rsidR="00DE0CEE" w:rsidRPr="00822095" w:rsidRDefault="00DE0CEE" w:rsidP="00DE0CEE">
            <w:pPr>
              <w:pStyle w:val="FootnoteText"/>
              <w:jc w:val="center"/>
              <w:rPr>
                <w:lang w:val="en-GB"/>
              </w:rPr>
            </w:pPr>
            <w:r w:rsidRPr="00822095">
              <w:rPr>
                <w:lang w:val="en-GB"/>
              </w:rPr>
              <w:t>1 – 10 crore</w:t>
            </w:r>
          </w:p>
        </w:tc>
        <w:tc>
          <w:tcPr>
            <w:tcW w:w="1012" w:type="pct"/>
            <w:vAlign w:val="center"/>
          </w:tcPr>
          <w:p w:rsidR="00DE0CEE" w:rsidRPr="00822095" w:rsidRDefault="00DE0CEE" w:rsidP="00DE0CEE">
            <w:pPr>
              <w:pStyle w:val="FootnoteText"/>
              <w:ind w:right="99"/>
              <w:jc w:val="center"/>
              <w:rPr>
                <w:lang w:val="en-GB"/>
              </w:rPr>
            </w:pPr>
            <w:r w:rsidRPr="00822095">
              <w:rPr>
                <w:lang w:val="en-GB"/>
              </w:rPr>
              <w:t xml:space="preserve"> 10 – 100 crore</w:t>
            </w:r>
          </w:p>
        </w:tc>
        <w:tc>
          <w:tcPr>
            <w:tcW w:w="1106" w:type="pct"/>
            <w:vAlign w:val="center"/>
          </w:tcPr>
          <w:p w:rsidR="00DE0CEE" w:rsidRPr="00822095" w:rsidRDefault="00DE0CEE" w:rsidP="00DE0CEE">
            <w:pPr>
              <w:pStyle w:val="FootnoteText"/>
              <w:ind w:right="99"/>
              <w:jc w:val="center"/>
              <w:rPr>
                <w:lang w:val="en-GB"/>
              </w:rPr>
            </w:pPr>
            <w:r w:rsidRPr="00822095">
              <w:rPr>
                <w:lang w:val="en-GB"/>
              </w:rPr>
              <w:t xml:space="preserve"> 100 - 1000 crore</w:t>
            </w:r>
          </w:p>
        </w:tc>
        <w:tc>
          <w:tcPr>
            <w:tcW w:w="1156" w:type="pct"/>
            <w:vAlign w:val="center"/>
          </w:tcPr>
          <w:p w:rsidR="00DE0CEE" w:rsidRPr="00822095" w:rsidRDefault="00DE0CEE" w:rsidP="00DE0CEE">
            <w:pPr>
              <w:pStyle w:val="FootnoteText"/>
              <w:ind w:right="99"/>
              <w:jc w:val="center"/>
              <w:rPr>
                <w:lang w:val="en-GB"/>
              </w:rPr>
            </w:pPr>
            <w:r w:rsidRPr="00822095">
              <w:rPr>
                <w:lang w:val="en-GB"/>
              </w:rPr>
              <w:t>Above  1000 crore</w:t>
            </w:r>
          </w:p>
        </w:tc>
      </w:tr>
    </w:tbl>
    <w:p w:rsidR="00DE0CEE" w:rsidRPr="00822095" w:rsidRDefault="00DE0CEE" w:rsidP="00DE0CEE">
      <w:pPr>
        <w:pStyle w:val="FootnoteText"/>
        <w:tabs>
          <w:tab w:val="left" w:pos="142"/>
        </w:tabs>
        <w:ind w:right="99"/>
        <w:rPr>
          <w:b/>
          <w:bCs/>
          <w:color w:val="0070C0"/>
          <w:lang w:val="en-GB"/>
        </w:rPr>
      </w:pPr>
    </w:p>
    <w:p w:rsidR="00DE0CEE" w:rsidRPr="00822095" w:rsidRDefault="00DE0CEE" w:rsidP="00DE0CEE">
      <w:pPr>
        <w:pStyle w:val="FootnoteText"/>
        <w:tabs>
          <w:tab w:val="left" w:pos="142"/>
        </w:tabs>
        <w:ind w:right="99"/>
        <w:rPr>
          <w:b/>
          <w:bCs/>
          <w:color w:val="0070C0"/>
          <w:lang w:val="en-GB"/>
        </w:rPr>
      </w:pPr>
      <w:r w:rsidRPr="00822095">
        <w:rPr>
          <w:b/>
          <w:bCs/>
          <w:color w:val="0070C0"/>
          <w:lang w:val="en-GB"/>
        </w:rPr>
        <w:t xml:space="preserve">  (d) </w:t>
      </w:r>
      <w:r w:rsidRPr="00822095">
        <w:rPr>
          <w:b/>
          <w:lang w:val="en-GB"/>
        </w:rPr>
        <w:t>Number of full-time employees: _______________________________</w:t>
      </w:r>
    </w:p>
    <w:p w:rsidR="00DE0CEE" w:rsidRPr="00FA0A79" w:rsidRDefault="00DE0CEE" w:rsidP="00DE0CEE">
      <w:pPr>
        <w:pStyle w:val="FootnoteText"/>
        <w:tabs>
          <w:tab w:val="left" w:pos="142"/>
        </w:tabs>
        <w:ind w:right="99"/>
        <w:rPr>
          <w:b/>
          <w:smallCaps/>
          <w:color w:val="0070C0"/>
          <w:highlight w:val="yellow"/>
          <w:lang w:val="en-GB"/>
        </w:rPr>
      </w:pPr>
    </w:p>
    <w:p w:rsidR="00670EA5" w:rsidRDefault="00DE0CEE" w:rsidP="0080670B">
      <w:pPr>
        <w:pStyle w:val="FootnoteText"/>
        <w:tabs>
          <w:tab w:val="left" w:pos="142"/>
        </w:tabs>
        <w:ind w:right="99"/>
        <w:rPr>
          <w:b/>
          <w:bCs/>
          <w:color w:val="0070C0"/>
          <w:lang w:val="en-GB"/>
        </w:rPr>
      </w:pPr>
      <w:r w:rsidRPr="00AF746B">
        <w:rPr>
          <w:b/>
          <w:bCs/>
          <w:color w:val="0070C0"/>
          <w:lang w:val="en-GB"/>
        </w:rPr>
        <w:t xml:space="preserve">  </w:t>
      </w:r>
    </w:p>
    <w:p w:rsidR="0080670B" w:rsidRDefault="0080670B" w:rsidP="0080670B">
      <w:pPr>
        <w:pStyle w:val="FootnoteText"/>
        <w:tabs>
          <w:tab w:val="left" w:pos="142"/>
        </w:tabs>
        <w:ind w:right="99"/>
        <w:rPr>
          <w:b/>
          <w:bCs/>
          <w:color w:val="0070C0"/>
          <w:lang w:val="en-GB"/>
        </w:rPr>
      </w:pPr>
    </w:p>
    <w:p w:rsidR="0080670B" w:rsidRDefault="0080670B" w:rsidP="0080670B">
      <w:pPr>
        <w:pStyle w:val="FootnoteText"/>
        <w:tabs>
          <w:tab w:val="left" w:pos="142"/>
        </w:tabs>
        <w:ind w:right="99"/>
        <w:rPr>
          <w:b/>
          <w:bCs/>
          <w:color w:val="0070C0"/>
          <w:lang w:val="en-GB"/>
        </w:rPr>
      </w:pPr>
    </w:p>
    <w:p w:rsidR="0080670B" w:rsidRDefault="0080670B" w:rsidP="0080670B">
      <w:pPr>
        <w:pStyle w:val="FootnoteText"/>
        <w:tabs>
          <w:tab w:val="left" w:pos="142"/>
        </w:tabs>
        <w:ind w:right="99"/>
        <w:rPr>
          <w:b/>
          <w:bCs/>
          <w:color w:val="0070C0"/>
          <w:lang w:val="en-GB"/>
        </w:rPr>
      </w:pPr>
    </w:p>
    <w:p w:rsidR="00045AA3" w:rsidRDefault="00045AA3" w:rsidP="0080670B">
      <w:pPr>
        <w:pStyle w:val="FootnoteText"/>
        <w:tabs>
          <w:tab w:val="left" w:pos="142"/>
        </w:tabs>
        <w:ind w:right="99"/>
        <w:rPr>
          <w:b/>
          <w:bCs/>
          <w:color w:val="0070C0"/>
          <w:lang w:val="en-GB"/>
        </w:rPr>
      </w:pPr>
    </w:p>
    <w:p w:rsidR="0080670B" w:rsidRDefault="0080670B" w:rsidP="0080670B">
      <w:pPr>
        <w:pStyle w:val="FootnoteText"/>
        <w:tabs>
          <w:tab w:val="left" w:pos="142"/>
        </w:tabs>
        <w:ind w:right="99"/>
        <w:rPr>
          <w:b/>
          <w:bCs/>
          <w:color w:val="0070C0"/>
          <w:lang w:val="en-GB"/>
        </w:rPr>
      </w:pPr>
    </w:p>
    <w:p w:rsidR="0080670B" w:rsidRDefault="00045AA3" w:rsidP="0080670B">
      <w:pPr>
        <w:pStyle w:val="FootnoteText"/>
        <w:tabs>
          <w:tab w:val="left" w:pos="142"/>
        </w:tabs>
        <w:ind w:right="99"/>
        <w:rPr>
          <w:b/>
          <w:smallCaps/>
          <w:color w:val="0070C0"/>
          <w:lang w:val="en-GB"/>
        </w:rPr>
        <w:sectPr w:rsidR="0080670B" w:rsidSect="00D60597">
          <w:headerReference w:type="default" r:id="rId9"/>
          <w:footerReference w:type="even" r:id="rId10"/>
          <w:footerReference w:type="first" r:id="rId11"/>
          <w:type w:val="continuous"/>
          <w:pgSz w:w="11907" w:h="16839" w:code="9"/>
          <w:pgMar w:top="-52" w:right="864" w:bottom="426" w:left="864" w:header="1440" w:footer="288" w:gutter="0"/>
          <w:cols w:space="720" w:equalWidth="0">
            <w:col w:w="10224"/>
          </w:cols>
          <w:titlePg/>
          <w:docGrid w:linePitch="272"/>
        </w:sectPr>
      </w:pPr>
      <w:r>
        <w:rPr>
          <w:b/>
          <w:bCs/>
          <w:color w:val="0070C0"/>
          <w:lang w:val="en-GB"/>
        </w:rPr>
        <w:t xml:space="preserve">                                                                                                                                                                                           </w:t>
      </w:r>
    </w:p>
    <w:p w:rsidR="0092146C" w:rsidRDefault="0092146C" w:rsidP="003317ED">
      <w:pPr>
        <w:pStyle w:val="FootnoteText"/>
        <w:tabs>
          <w:tab w:val="left" w:pos="142"/>
        </w:tabs>
        <w:ind w:right="99"/>
        <w:rPr>
          <w:b/>
          <w:smallCaps/>
          <w:color w:val="0070C0"/>
          <w:lang w:val="en-GB"/>
        </w:rPr>
      </w:pPr>
    </w:p>
    <w:p w:rsidR="00F2490B" w:rsidRDefault="00F2490B" w:rsidP="003317ED">
      <w:pPr>
        <w:pStyle w:val="FootnoteText"/>
        <w:tabs>
          <w:tab w:val="left" w:pos="142"/>
        </w:tabs>
        <w:ind w:right="99"/>
        <w:rPr>
          <w:b/>
          <w:smallCaps/>
          <w:color w:val="0070C0"/>
          <w:lang w:val="en-GB"/>
        </w:rPr>
      </w:pPr>
      <w:bookmarkStart w:id="0" w:name="_GoBack"/>
      <w:bookmarkEnd w:id="0"/>
    </w:p>
    <w:p w:rsidR="005C07E3" w:rsidRDefault="00CF444B" w:rsidP="003317ED">
      <w:pPr>
        <w:pStyle w:val="FootnoteText"/>
        <w:tabs>
          <w:tab w:val="left" w:pos="142"/>
        </w:tabs>
        <w:ind w:right="99"/>
        <w:rPr>
          <w:bCs/>
          <w:sz w:val="18"/>
          <w:szCs w:val="18"/>
        </w:rPr>
      </w:pPr>
      <w:r w:rsidRPr="0049213D">
        <w:rPr>
          <w:b/>
          <w:smallCaps/>
          <w:color w:val="0070C0"/>
          <w:lang w:val="en-GB"/>
        </w:rPr>
        <w:lastRenderedPageBreak/>
        <w:t xml:space="preserve">Block </w:t>
      </w:r>
      <w:r w:rsidR="00C379EE" w:rsidRPr="0049213D">
        <w:rPr>
          <w:b/>
          <w:smallCaps/>
          <w:color w:val="0070C0"/>
          <w:lang w:val="en-GB"/>
        </w:rPr>
        <w:t>3</w:t>
      </w:r>
      <w:r w:rsidRPr="0049213D">
        <w:rPr>
          <w:b/>
          <w:smallCaps/>
          <w:color w:val="0070C0"/>
          <w:lang w:val="en-GB"/>
        </w:rPr>
        <w:t>:</w:t>
      </w:r>
      <w:r w:rsidR="00752AD3">
        <w:rPr>
          <w:b/>
          <w:smallCaps/>
          <w:color w:val="0070C0"/>
          <w:lang w:val="en-GB"/>
        </w:rPr>
        <w:t xml:space="preserve"> </w:t>
      </w:r>
      <w:r w:rsidR="00373E08" w:rsidRPr="0049213D">
        <w:rPr>
          <w:b/>
          <w:color w:val="FF0000"/>
          <w:lang w:val="en-GB"/>
        </w:rPr>
        <w:t>Outlook on Your Business:</w:t>
      </w:r>
    </w:p>
    <w:p w:rsidR="005C07E3" w:rsidRPr="00B20381" w:rsidRDefault="00183BC5" w:rsidP="003317ED">
      <w:pPr>
        <w:pStyle w:val="FootnoteText"/>
        <w:tabs>
          <w:tab w:val="left" w:pos="142"/>
        </w:tabs>
        <w:ind w:right="99"/>
        <w:rPr>
          <w:b/>
          <w:bCs/>
          <w:sz w:val="18"/>
          <w:szCs w:val="18"/>
        </w:rPr>
      </w:pPr>
      <w:r w:rsidRPr="00B20381">
        <w:rPr>
          <w:b/>
          <w:bCs/>
          <w:sz w:val="18"/>
          <w:szCs w:val="18"/>
        </w:rPr>
        <w:t xml:space="preserve">Assessment for the current </w:t>
      </w:r>
      <w:r w:rsidRPr="007F0DCF">
        <w:rPr>
          <w:b/>
          <w:bCs/>
          <w:sz w:val="18"/>
          <w:szCs w:val="18"/>
        </w:rPr>
        <w:t>quarter (</w:t>
      </w:r>
      <w:r w:rsidR="00504836" w:rsidRPr="007F0DCF">
        <w:rPr>
          <w:b/>
          <w:lang w:val="en-GB"/>
        </w:rPr>
        <w:t>Jan-Mar 2022</w:t>
      </w:r>
      <w:r w:rsidRPr="007F0DCF">
        <w:rPr>
          <w:b/>
          <w:bCs/>
          <w:sz w:val="18"/>
          <w:szCs w:val="18"/>
        </w:rPr>
        <w:t xml:space="preserve">) </w:t>
      </w:r>
      <w:r w:rsidRPr="007D7C93">
        <w:rPr>
          <w:b/>
          <w:bCs/>
          <w:sz w:val="18"/>
          <w:szCs w:val="18"/>
        </w:rPr>
        <w:t>and Expectations</w:t>
      </w:r>
      <w:r w:rsidRPr="00B20381">
        <w:rPr>
          <w:b/>
          <w:bCs/>
          <w:sz w:val="18"/>
          <w:szCs w:val="18"/>
        </w:rPr>
        <w:t xml:space="preserve"> for the next </w:t>
      </w:r>
      <w:r w:rsidRPr="007F0DCF">
        <w:rPr>
          <w:b/>
          <w:bCs/>
          <w:sz w:val="18"/>
          <w:szCs w:val="18"/>
        </w:rPr>
        <w:t>quarter (</w:t>
      </w:r>
      <w:r w:rsidR="00504836" w:rsidRPr="007F0DCF">
        <w:rPr>
          <w:b/>
          <w:lang w:val="en-GB"/>
        </w:rPr>
        <w:t>Apr-Jun 2022</w:t>
      </w:r>
      <w:r w:rsidRPr="007F0DCF">
        <w:rPr>
          <w:b/>
          <w:bCs/>
          <w:sz w:val="18"/>
          <w:szCs w:val="18"/>
        </w:rPr>
        <w:t>)</w:t>
      </w:r>
    </w:p>
    <w:p w:rsidR="009F0B15" w:rsidRPr="0049213D" w:rsidRDefault="00A55B12" w:rsidP="003317ED">
      <w:pPr>
        <w:pStyle w:val="FootnoteText"/>
        <w:tabs>
          <w:tab w:val="left" w:pos="142"/>
        </w:tabs>
        <w:ind w:right="99"/>
        <w:rPr>
          <w:bCs/>
          <w:lang w:val="en-GB"/>
        </w:rPr>
      </w:pPr>
      <w:r w:rsidRPr="0049213D">
        <w:rPr>
          <w:bCs/>
          <w:lang w:val="en-GB"/>
        </w:rPr>
        <w:t xml:space="preserve">- </w:t>
      </w:r>
      <w:r w:rsidRPr="00445875">
        <w:rPr>
          <w:bCs/>
          <w:u w:val="single"/>
          <w:lang w:val="en-GB"/>
        </w:rPr>
        <w:t>p</w:t>
      </w:r>
      <w:r w:rsidR="00A425A7" w:rsidRPr="00445875">
        <w:rPr>
          <w:bCs/>
          <w:u w:val="single"/>
          <w:lang w:val="en-GB"/>
        </w:rPr>
        <w:t>lease</w:t>
      </w:r>
      <w:r w:rsidR="00715C0F">
        <w:rPr>
          <w:bCs/>
          <w:u w:val="single"/>
          <w:lang w:val="en-GB"/>
        </w:rPr>
        <w:t xml:space="preserve"> </w:t>
      </w:r>
      <w:r w:rsidR="007D5DD6" w:rsidRPr="00445875">
        <w:rPr>
          <w:bCs/>
          <w:u w:val="single"/>
          <w:lang w:val="en-GB"/>
        </w:rPr>
        <w:t>put</w:t>
      </w:r>
      <w:r w:rsidR="00AA4867" w:rsidRPr="00445875">
        <w:rPr>
          <w:b/>
          <w:color w:val="FF0000"/>
          <w:u w:val="single"/>
          <w:lang w:val="en-GB"/>
        </w:rPr>
        <w:sym w:font="Symbol" w:char="F0D6"/>
      </w:r>
      <w:r w:rsidR="00715C0F">
        <w:rPr>
          <w:b/>
          <w:color w:val="FF0000"/>
          <w:u w:val="single"/>
          <w:lang w:val="en-GB"/>
        </w:rPr>
        <w:t xml:space="preserve"> </w:t>
      </w:r>
      <w:r w:rsidR="00A425A7" w:rsidRPr="00445875">
        <w:rPr>
          <w:bCs/>
          <w:u w:val="single"/>
          <w:lang w:val="en-GB"/>
        </w:rPr>
        <w:t>in the appropriate box</w:t>
      </w:r>
      <w:r w:rsidR="0069379A">
        <w:rPr>
          <w:bCs/>
          <w:lang w:val="en-GB"/>
        </w:rPr>
        <w:t>.</w:t>
      </w:r>
    </w:p>
    <w:tbl>
      <w:tblPr>
        <w:tblW w:w="48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257"/>
        <w:gridCol w:w="881"/>
        <w:gridCol w:w="1051"/>
        <w:gridCol w:w="1055"/>
        <w:gridCol w:w="881"/>
        <w:gridCol w:w="1146"/>
        <w:gridCol w:w="1051"/>
      </w:tblGrid>
      <w:tr w:rsidR="0060175C" w:rsidRPr="00F00DCF" w:rsidTr="00C5734E">
        <w:trPr>
          <w:trHeight w:val="303"/>
        </w:trPr>
        <w:tc>
          <w:tcPr>
            <w:tcW w:w="281" w:type="pct"/>
            <w:tcBorders>
              <w:right w:val="double" w:sz="4" w:space="0" w:color="0070C0"/>
            </w:tcBorders>
            <w:vAlign w:val="center"/>
          </w:tcPr>
          <w:p w:rsidR="00FA6DE3" w:rsidRPr="00F00DCF" w:rsidRDefault="00FA6DE3" w:rsidP="00C5734E">
            <w:pPr>
              <w:pStyle w:val="Heading1"/>
              <w:ind w:left="37" w:right="99" w:hanging="179"/>
              <w:rPr>
                <w:bCs/>
                <w:sz w:val="18"/>
                <w:szCs w:val="18"/>
                <w:lang w:val="en-GB"/>
              </w:rPr>
            </w:pPr>
            <w:r w:rsidRPr="00F00DCF">
              <w:rPr>
                <w:bCs/>
                <w:sz w:val="18"/>
                <w:szCs w:val="18"/>
                <w:lang w:val="en-GB"/>
              </w:rPr>
              <w:t>No</w:t>
            </w:r>
          </w:p>
        </w:tc>
        <w:tc>
          <w:tcPr>
            <w:tcW w:w="1649" w:type="pct"/>
            <w:tcBorders>
              <w:left w:val="double" w:sz="4" w:space="0" w:color="0070C0"/>
              <w:right w:val="double" w:sz="4" w:space="0" w:color="0070C0"/>
            </w:tcBorders>
            <w:shd w:val="clear" w:color="auto" w:fill="auto"/>
            <w:vAlign w:val="center"/>
          </w:tcPr>
          <w:p w:rsidR="00FA6DE3" w:rsidRPr="00F00DCF" w:rsidRDefault="00FA6DE3" w:rsidP="003317ED">
            <w:pPr>
              <w:pStyle w:val="Heading1"/>
              <w:ind w:right="99"/>
              <w:rPr>
                <w:bCs/>
                <w:sz w:val="20"/>
                <w:lang w:val="en-GB"/>
              </w:rPr>
            </w:pPr>
            <w:r w:rsidRPr="00F00DCF">
              <w:rPr>
                <w:bCs/>
                <w:sz w:val="20"/>
                <w:lang w:val="en-GB"/>
              </w:rPr>
              <w:t>Parameter</w:t>
            </w:r>
          </w:p>
        </w:tc>
        <w:tc>
          <w:tcPr>
            <w:tcW w:w="1512" w:type="pct"/>
            <w:gridSpan w:val="3"/>
            <w:tcBorders>
              <w:left w:val="double" w:sz="4" w:space="0" w:color="0070C0"/>
              <w:right w:val="double" w:sz="4" w:space="0" w:color="0070C0"/>
            </w:tcBorders>
            <w:vAlign w:val="center"/>
          </w:tcPr>
          <w:p w:rsidR="00C91D3E" w:rsidRPr="006E50ED" w:rsidRDefault="00C91D3E" w:rsidP="00C81071">
            <w:pPr>
              <w:jc w:val="center"/>
              <w:rPr>
                <w:b/>
                <w:bCs/>
                <w:color w:val="00823B"/>
                <w:sz w:val="18"/>
                <w:szCs w:val="18"/>
              </w:rPr>
            </w:pPr>
            <w:r w:rsidRPr="006E50ED">
              <w:rPr>
                <w:b/>
                <w:bCs/>
                <w:color w:val="00823B"/>
                <w:sz w:val="18"/>
                <w:szCs w:val="18"/>
              </w:rPr>
              <w:t>C</w:t>
            </w:r>
            <w:r w:rsidR="00FA6DE3" w:rsidRPr="006E50ED">
              <w:rPr>
                <w:b/>
                <w:bCs/>
                <w:color w:val="00823B"/>
                <w:sz w:val="18"/>
                <w:szCs w:val="18"/>
              </w:rPr>
              <w:t>urrent quarter</w:t>
            </w:r>
          </w:p>
          <w:p w:rsidR="00FA6DE3" w:rsidRPr="00F00DCF" w:rsidRDefault="007F0DCF" w:rsidP="003317ED">
            <w:pPr>
              <w:ind w:right="99" w:hanging="165"/>
              <w:contextualSpacing/>
              <w:jc w:val="center"/>
              <w:rPr>
                <w:b/>
                <w:bCs/>
                <w:sz w:val="19"/>
                <w:szCs w:val="19"/>
                <w:lang w:val="en-GB"/>
              </w:rPr>
            </w:pPr>
            <w:r>
              <w:rPr>
                <w:b/>
                <w:bCs/>
                <w:sz w:val="19"/>
                <w:szCs w:val="19"/>
                <w:lang w:val="en-GB"/>
              </w:rPr>
              <w:t>Q4:2021-22</w:t>
            </w:r>
            <w:r w:rsidR="00DB3CD3">
              <w:rPr>
                <w:b/>
                <w:bCs/>
                <w:sz w:val="19"/>
                <w:szCs w:val="19"/>
                <w:lang w:val="en-GB"/>
              </w:rPr>
              <w:t>,</w:t>
            </w:r>
          </w:p>
          <w:p w:rsidR="00FA6DE3" w:rsidRPr="00265519" w:rsidRDefault="00FA6DE3" w:rsidP="003317ED">
            <w:pPr>
              <w:ind w:right="-149" w:hanging="165"/>
              <w:contextualSpacing/>
              <w:jc w:val="center"/>
              <w:rPr>
                <w:i/>
                <w:sz w:val="19"/>
                <w:szCs w:val="19"/>
                <w:lang w:val="en-GB"/>
              </w:rPr>
            </w:pPr>
            <w:r w:rsidRPr="00265519">
              <w:rPr>
                <w:i/>
                <w:sz w:val="19"/>
                <w:szCs w:val="19"/>
                <w:lang w:val="en-GB"/>
              </w:rPr>
              <w:t>compared to previous quarter</w:t>
            </w:r>
          </w:p>
        </w:tc>
        <w:tc>
          <w:tcPr>
            <w:tcW w:w="1558" w:type="pct"/>
            <w:gridSpan w:val="3"/>
            <w:tcBorders>
              <w:left w:val="double" w:sz="4" w:space="0" w:color="0070C0"/>
              <w:right w:val="double" w:sz="4" w:space="0" w:color="0070C0"/>
            </w:tcBorders>
            <w:shd w:val="pct10" w:color="auto" w:fill="auto"/>
          </w:tcPr>
          <w:p w:rsidR="00C628C6" w:rsidRPr="00C81071" w:rsidRDefault="00B20381" w:rsidP="00C81071">
            <w:pPr>
              <w:jc w:val="center"/>
              <w:rPr>
                <w:b/>
                <w:bCs/>
                <w:color w:val="00B050"/>
                <w:sz w:val="18"/>
                <w:szCs w:val="18"/>
              </w:rPr>
            </w:pPr>
            <w:r w:rsidRPr="006E50ED">
              <w:rPr>
                <w:b/>
                <w:bCs/>
                <w:color w:val="00823B"/>
                <w:sz w:val="18"/>
                <w:szCs w:val="18"/>
              </w:rPr>
              <w:t>N</w:t>
            </w:r>
            <w:r w:rsidR="00FA6DE3" w:rsidRPr="006E50ED">
              <w:rPr>
                <w:b/>
                <w:bCs/>
                <w:color w:val="00823B"/>
                <w:sz w:val="18"/>
                <w:szCs w:val="18"/>
              </w:rPr>
              <w:t xml:space="preserve">ext quarter </w:t>
            </w:r>
          </w:p>
          <w:p w:rsidR="00FA6DE3" w:rsidRDefault="001A1DDF" w:rsidP="00C17C79">
            <w:pPr>
              <w:ind w:left="-109" w:right="-108"/>
              <w:contextualSpacing/>
              <w:jc w:val="center"/>
              <w:rPr>
                <w:b/>
                <w:bCs/>
                <w:sz w:val="19"/>
                <w:szCs w:val="19"/>
                <w:lang w:val="en-GB"/>
              </w:rPr>
            </w:pPr>
            <w:r>
              <w:rPr>
                <w:b/>
                <w:bCs/>
                <w:sz w:val="19"/>
                <w:szCs w:val="19"/>
                <w:lang w:val="en-GB"/>
              </w:rPr>
              <w:t>Q</w:t>
            </w:r>
            <w:r w:rsidR="007F0DCF">
              <w:rPr>
                <w:b/>
                <w:bCs/>
                <w:sz w:val="19"/>
                <w:szCs w:val="19"/>
                <w:lang w:val="en-GB"/>
              </w:rPr>
              <w:t>1</w:t>
            </w:r>
            <w:r w:rsidR="00FA6DE3">
              <w:rPr>
                <w:b/>
                <w:bCs/>
                <w:sz w:val="19"/>
                <w:szCs w:val="19"/>
                <w:lang w:val="en-GB"/>
              </w:rPr>
              <w:t>:</w:t>
            </w:r>
            <w:r w:rsidR="00141A59">
              <w:rPr>
                <w:b/>
                <w:bCs/>
                <w:sz w:val="19"/>
                <w:szCs w:val="19"/>
                <w:lang w:val="en-GB"/>
              </w:rPr>
              <w:t>20</w:t>
            </w:r>
            <w:r w:rsidR="00FA6DE3">
              <w:rPr>
                <w:b/>
                <w:bCs/>
                <w:sz w:val="19"/>
                <w:szCs w:val="19"/>
                <w:lang w:val="en-GB"/>
              </w:rPr>
              <w:t>2</w:t>
            </w:r>
            <w:r w:rsidR="007F0DCF">
              <w:rPr>
                <w:b/>
                <w:bCs/>
                <w:sz w:val="19"/>
                <w:szCs w:val="19"/>
                <w:lang w:val="en-GB"/>
              </w:rPr>
              <w:t>2</w:t>
            </w:r>
            <w:r w:rsidR="00FA6DE3">
              <w:rPr>
                <w:b/>
                <w:bCs/>
                <w:sz w:val="19"/>
                <w:szCs w:val="19"/>
                <w:lang w:val="en-GB"/>
              </w:rPr>
              <w:t>-2</w:t>
            </w:r>
            <w:r w:rsidR="007F0DCF">
              <w:rPr>
                <w:b/>
                <w:bCs/>
                <w:sz w:val="19"/>
                <w:szCs w:val="19"/>
                <w:lang w:val="en-GB"/>
              </w:rPr>
              <w:t>3</w:t>
            </w:r>
            <w:r w:rsidR="00FA6DE3" w:rsidRPr="00F00DCF">
              <w:rPr>
                <w:b/>
                <w:bCs/>
                <w:sz w:val="19"/>
                <w:szCs w:val="19"/>
                <w:lang w:val="en-GB"/>
              </w:rPr>
              <w:t xml:space="preserve">, </w:t>
            </w:r>
          </w:p>
          <w:p w:rsidR="00FA6DE3" w:rsidRPr="00265519" w:rsidRDefault="00FA6DE3" w:rsidP="003317ED">
            <w:pPr>
              <w:ind w:left="-109" w:right="99"/>
              <w:contextualSpacing/>
              <w:jc w:val="center"/>
              <w:rPr>
                <w:b/>
                <w:bCs/>
                <w:i/>
                <w:sz w:val="19"/>
                <w:szCs w:val="19"/>
                <w:lang w:val="en-GB"/>
              </w:rPr>
            </w:pPr>
            <w:r w:rsidRPr="00265519">
              <w:rPr>
                <w:i/>
                <w:sz w:val="19"/>
                <w:szCs w:val="19"/>
                <w:lang w:val="en-GB"/>
              </w:rPr>
              <w:t>compared to current quarter</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a</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99"/>
              <w:contextualSpacing/>
              <w:rPr>
                <w:lang w:val="en-GB"/>
              </w:rPr>
            </w:pPr>
            <w:r w:rsidRPr="0049213D">
              <w:rPr>
                <w:lang w:val="en-GB"/>
              </w:rPr>
              <w:t>Overall Business Situation</w:t>
            </w:r>
          </w:p>
        </w:tc>
        <w:tc>
          <w:tcPr>
            <w:tcW w:w="446" w:type="pct"/>
            <w:tcBorders>
              <w:left w:val="double" w:sz="4" w:space="0" w:color="0070C0"/>
            </w:tcBorders>
            <w:vAlign w:val="center"/>
          </w:tcPr>
          <w:p w:rsidR="00FA6DE3" w:rsidRPr="0049213D" w:rsidRDefault="00FA6DE3" w:rsidP="00C17C79">
            <w:pPr>
              <w:ind w:right="-108"/>
              <w:contextualSpacing/>
              <w:rPr>
                <w:lang w:val="en-GB"/>
              </w:rPr>
            </w:pPr>
            <w:r w:rsidRPr="0049213D">
              <w:rPr>
                <w:lang w:val="en-GB"/>
              </w:rPr>
              <w:t>Better</w:t>
            </w:r>
          </w:p>
        </w:tc>
        <w:tc>
          <w:tcPr>
            <w:tcW w:w="532" w:type="pct"/>
            <w:vAlign w:val="center"/>
          </w:tcPr>
          <w:p w:rsidR="00FA6DE3" w:rsidRPr="0049213D" w:rsidRDefault="00FA6DE3" w:rsidP="00C17C79">
            <w:pPr>
              <w:ind w:right="-108"/>
              <w:contextualSpacing/>
              <w:rPr>
                <w:lang w:val="en-GB"/>
              </w:rPr>
            </w:pPr>
            <w:r w:rsidRPr="0049213D">
              <w:rPr>
                <w:lang w:val="en-GB"/>
              </w:rPr>
              <w:t>No change</w:t>
            </w:r>
          </w:p>
        </w:tc>
        <w:tc>
          <w:tcPr>
            <w:tcW w:w="534" w:type="pct"/>
            <w:tcBorders>
              <w:right w:val="double" w:sz="4" w:space="0" w:color="0070C0"/>
            </w:tcBorders>
            <w:vAlign w:val="center"/>
          </w:tcPr>
          <w:p w:rsidR="00FA6DE3" w:rsidRPr="0049213D" w:rsidRDefault="00FA6DE3" w:rsidP="00C17C79">
            <w:pPr>
              <w:ind w:right="-62"/>
              <w:contextualSpacing/>
              <w:rPr>
                <w:lang w:val="en-GB"/>
              </w:rPr>
            </w:pPr>
            <w:r w:rsidRPr="0049213D">
              <w:rPr>
                <w:lang w:val="en-GB"/>
              </w:rPr>
              <w:t>Worse</w:t>
            </w:r>
          </w:p>
        </w:tc>
        <w:tc>
          <w:tcPr>
            <w:tcW w:w="446" w:type="pct"/>
            <w:shd w:val="pct10" w:color="auto" w:fill="auto"/>
            <w:vAlign w:val="center"/>
          </w:tcPr>
          <w:p w:rsidR="00FA6DE3" w:rsidRPr="0049213D" w:rsidRDefault="00FA6DE3" w:rsidP="00C17C79">
            <w:pPr>
              <w:ind w:right="99"/>
              <w:contextualSpacing/>
              <w:rPr>
                <w:lang w:val="en-GB"/>
              </w:rPr>
            </w:pPr>
            <w:r w:rsidRPr="0049213D">
              <w:rPr>
                <w:lang w:val="en-GB"/>
              </w:rPr>
              <w:t>Better</w:t>
            </w:r>
          </w:p>
        </w:tc>
        <w:tc>
          <w:tcPr>
            <w:tcW w:w="580" w:type="pct"/>
            <w:shd w:val="pct10" w:color="auto" w:fill="auto"/>
            <w:vAlign w:val="center"/>
          </w:tcPr>
          <w:p w:rsidR="00FA6DE3" w:rsidRPr="0049213D" w:rsidRDefault="00FA6DE3" w:rsidP="00C17C79">
            <w:pPr>
              <w:ind w:right="-112"/>
              <w:contextualSpacing/>
              <w:rPr>
                <w:lang w:val="en-GB"/>
              </w:rPr>
            </w:pPr>
            <w:r w:rsidRPr="0049213D">
              <w:rPr>
                <w:lang w:val="en-GB"/>
              </w:rPr>
              <w:t>No change</w:t>
            </w:r>
          </w:p>
        </w:tc>
        <w:tc>
          <w:tcPr>
            <w:tcW w:w="533" w:type="pct"/>
            <w:tcBorders>
              <w:right w:val="double" w:sz="4" w:space="0" w:color="0070C0"/>
            </w:tcBorders>
            <w:shd w:val="pct10" w:color="auto" w:fill="auto"/>
            <w:vAlign w:val="center"/>
          </w:tcPr>
          <w:p w:rsidR="00FA6DE3" w:rsidRPr="0049213D" w:rsidRDefault="00FA6DE3" w:rsidP="00C17C79">
            <w:pPr>
              <w:ind w:right="99"/>
              <w:contextualSpacing/>
              <w:rPr>
                <w:lang w:val="en-GB"/>
              </w:rPr>
            </w:pPr>
            <w:r w:rsidRPr="0049213D">
              <w:rPr>
                <w:lang w:val="en-GB"/>
              </w:rPr>
              <w:t>Worse</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b</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99"/>
              <w:contextualSpacing/>
              <w:rPr>
                <w:lang w:val="en-GB"/>
              </w:rPr>
            </w:pPr>
            <w:r w:rsidRPr="0049213D">
              <w:rPr>
                <w:lang w:val="en-GB"/>
              </w:rPr>
              <w:t>Turnover/Sales</w:t>
            </w:r>
          </w:p>
        </w:tc>
        <w:tc>
          <w:tcPr>
            <w:tcW w:w="446" w:type="pct"/>
            <w:tcBorders>
              <w:left w:val="double" w:sz="4" w:space="0" w:color="0070C0"/>
            </w:tcBorders>
            <w:vAlign w:val="center"/>
          </w:tcPr>
          <w:p w:rsidR="00FA6DE3" w:rsidRPr="0049213D" w:rsidRDefault="00FA6DE3" w:rsidP="00C17C79">
            <w:pPr>
              <w:ind w:right="-108"/>
              <w:contextualSpacing/>
              <w:rPr>
                <w:lang w:val="en-GB"/>
              </w:rPr>
            </w:pPr>
            <w:r w:rsidRPr="0049213D">
              <w:rPr>
                <w:lang w:val="en-GB"/>
              </w:rPr>
              <w:t>Increase</w:t>
            </w:r>
          </w:p>
        </w:tc>
        <w:tc>
          <w:tcPr>
            <w:tcW w:w="532" w:type="pct"/>
            <w:vAlign w:val="center"/>
          </w:tcPr>
          <w:p w:rsidR="00FA6DE3" w:rsidRPr="0049213D" w:rsidRDefault="00FA6DE3" w:rsidP="00C17C79">
            <w:pPr>
              <w:ind w:right="-108"/>
              <w:contextualSpacing/>
              <w:rPr>
                <w:lang w:val="en-GB"/>
              </w:rPr>
            </w:pPr>
            <w:r w:rsidRPr="0049213D">
              <w:rPr>
                <w:lang w:val="en-GB"/>
              </w:rPr>
              <w:t>No change</w:t>
            </w:r>
          </w:p>
        </w:tc>
        <w:tc>
          <w:tcPr>
            <w:tcW w:w="534" w:type="pct"/>
            <w:tcBorders>
              <w:right w:val="double" w:sz="4" w:space="0" w:color="0070C0"/>
            </w:tcBorders>
            <w:vAlign w:val="center"/>
          </w:tcPr>
          <w:p w:rsidR="00FA6DE3" w:rsidRPr="0049213D" w:rsidRDefault="00FA6DE3" w:rsidP="00C17C79">
            <w:pPr>
              <w:ind w:right="-62"/>
              <w:contextualSpacing/>
              <w:rPr>
                <w:lang w:val="en-GB"/>
              </w:rPr>
            </w:pPr>
            <w:r w:rsidRPr="0049213D">
              <w:rPr>
                <w:lang w:val="en-GB"/>
              </w:rPr>
              <w:t>Decrease</w:t>
            </w:r>
          </w:p>
        </w:tc>
        <w:tc>
          <w:tcPr>
            <w:tcW w:w="446" w:type="pct"/>
            <w:shd w:val="pct10" w:color="auto" w:fill="auto"/>
            <w:vAlign w:val="center"/>
          </w:tcPr>
          <w:p w:rsidR="00FA6DE3" w:rsidRPr="0049213D" w:rsidRDefault="00FA6DE3" w:rsidP="00C17C79">
            <w:pPr>
              <w:ind w:right="-84"/>
              <w:contextualSpacing/>
              <w:rPr>
                <w:lang w:val="en-GB"/>
              </w:rPr>
            </w:pPr>
            <w:r w:rsidRPr="0049213D">
              <w:rPr>
                <w:lang w:val="en-GB"/>
              </w:rPr>
              <w:t>Increase</w:t>
            </w:r>
          </w:p>
        </w:tc>
        <w:tc>
          <w:tcPr>
            <w:tcW w:w="580" w:type="pct"/>
            <w:shd w:val="pct10" w:color="auto" w:fill="auto"/>
            <w:vAlign w:val="center"/>
          </w:tcPr>
          <w:p w:rsidR="00FA6DE3" w:rsidRPr="0049213D" w:rsidRDefault="00FA6DE3" w:rsidP="00C17C79">
            <w:pPr>
              <w:ind w:right="-112"/>
              <w:contextualSpacing/>
              <w:rPr>
                <w:lang w:val="en-GB"/>
              </w:rPr>
            </w:pPr>
            <w:r w:rsidRPr="0049213D">
              <w:rPr>
                <w:lang w:val="en-GB"/>
              </w:rPr>
              <w:t>No change</w:t>
            </w:r>
          </w:p>
        </w:tc>
        <w:tc>
          <w:tcPr>
            <w:tcW w:w="533" w:type="pct"/>
            <w:tcBorders>
              <w:right w:val="double" w:sz="4" w:space="0" w:color="0070C0"/>
            </w:tcBorders>
            <w:shd w:val="pct10" w:color="auto" w:fill="auto"/>
            <w:vAlign w:val="center"/>
          </w:tcPr>
          <w:p w:rsidR="00FA6DE3" w:rsidRPr="0049213D" w:rsidRDefault="00FA6DE3" w:rsidP="00C17C79">
            <w:pPr>
              <w:contextualSpacing/>
              <w:rPr>
                <w:lang w:val="en-GB"/>
              </w:rPr>
            </w:pPr>
            <w:r w:rsidRPr="0049213D">
              <w:rPr>
                <w:lang w:val="en-GB"/>
              </w:rPr>
              <w:t>Decrease</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c</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99"/>
              <w:contextualSpacing/>
              <w:rPr>
                <w:lang w:val="en-GB"/>
              </w:rPr>
            </w:pPr>
            <w:r w:rsidRPr="0049213D">
              <w:rPr>
                <w:lang w:val="en-GB"/>
              </w:rPr>
              <w:t>Full-time Employees</w:t>
            </w:r>
          </w:p>
        </w:tc>
        <w:tc>
          <w:tcPr>
            <w:tcW w:w="446" w:type="pct"/>
            <w:tcBorders>
              <w:left w:val="double" w:sz="4" w:space="0" w:color="0070C0"/>
            </w:tcBorders>
            <w:vAlign w:val="center"/>
          </w:tcPr>
          <w:p w:rsidR="00FA6DE3" w:rsidRPr="0049213D" w:rsidRDefault="00FA6DE3" w:rsidP="00C17C79">
            <w:pPr>
              <w:ind w:right="-108"/>
              <w:contextualSpacing/>
              <w:rPr>
                <w:lang w:val="en-GB"/>
              </w:rPr>
            </w:pPr>
            <w:r w:rsidRPr="0049213D">
              <w:rPr>
                <w:lang w:val="en-GB"/>
              </w:rPr>
              <w:t>Increase</w:t>
            </w:r>
          </w:p>
        </w:tc>
        <w:tc>
          <w:tcPr>
            <w:tcW w:w="532" w:type="pct"/>
            <w:vAlign w:val="center"/>
          </w:tcPr>
          <w:p w:rsidR="00FA6DE3" w:rsidRPr="0049213D" w:rsidRDefault="00FA6DE3" w:rsidP="00C17C79">
            <w:pPr>
              <w:ind w:right="-18"/>
              <w:contextualSpacing/>
              <w:rPr>
                <w:lang w:val="en-GB"/>
              </w:rPr>
            </w:pPr>
            <w:r w:rsidRPr="0049213D">
              <w:rPr>
                <w:lang w:val="en-GB"/>
              </w:rPr>
              <w:t>No change</w:t>
            </w:r>
          </w:p>
        </w:tc>
        <w:tc>
          <w:tcPr>
            <w:tcW w:w="534" w:type="pct"/>
            <w:tcBorders>
              <w:right w:val="double" w:sz="4" w:space="0" w:color="0070C0"/>
            </w:tcBorders>
            <w:vAlign w:val="center"/>
          </w:tcPr>
          <w:p w:rsidR="00FA6DE3" w:rsidRPr="0049213D" w:rsidRDefault="00FA6DE3" w:rsidP="00C17C79">
            <w:pPr>
              <w:ind w:right="-62"/>
              <w:contextualSpacing/>
              <w:rPr>
                <w:lang w:val="en-GB"/>
              </w:rPr>
            </w:pPr>
            <w:r w:rsidRPr="0049213D">
              <w:rPr>
                <w:lang w:val="en-GB"/>
              </w:rPr>
              <w:t>Decrease</w:t>
            </w:r>
          </w:p>
        </w:tc>
        <w:tc>
          <w:tcPr>
            <w:tcW w:w="446" w:type="pct"/>
            <w:shd w:val="pct10" w:color="auto" w:fill="auto"/>
            <w:vAlign w:val="center"/>
          </w:tcPr>
          <w:p w:rsidR="00FA6DE3" w:rsidRPr="0049213D" w:rsidRDefault="00FA6DE3" w:rsidP="00C17C79">
            <w:pPr>
              <w:ind w:right="-84"/>
              <w:contextualSpacing/>
              <w:rPr>
                <w:lang w:val="en-GB"/>
              </w:rPr>
            </w:pPr>
            <w:r w:rsidRPr="0049213D">
              <w:rPr>
                <w:lang w:val="en-GB"/>
              </w:rPr>
              <w:t>Increase</w:t>
            </w:r>
          </w:p>
        </w:tc>
        <w:tc>
          <w:tcPr>
            <w:tcW w:w="580" w:type="pct"/>
            <w:shd w:val="pct10" w:color="auto" w:fill="auto"/>
            <w:vAlign w:val="center"/>
          </w:tcPr>
          <w:p w:rsidR="00FA6DE3" w:rsidRPr="0049213D" w:rsidRDefault="00FA6DE3" w:rsidP="00C17C79">
            <w:pPr>
              <w:ind w:right="-112"/>
              <w:contextualSpacing/>
              <w:rPr>
                <w:lang w:val="en-GB"/>
              </w:rPr>
            </w:pPr>
            <w:r w:rsidRPr="0049213D">
              <w:rPr>
                <w:lang w:val="en-GB"/>
              </w:rPr>
              <w:t>No change</w:t>
            </w:r>
          </w:p>
        </w:tc>
        <w:tc>
          <w:tcPr>
            <w:tcW w:w="533" w:type="pct"/>
            <w:tcBorders>
              <w:right w:val="double" w:sz="4" w:space="0" w:color="0070C0"/>
            </w:tcBorders>
            <w:shd w:val="pct10" w:color="auto" w:fill="auto"/>
            <w:vAlign w:val="center"/>
          </w:tcPr>
          <w:p w:rsidR="00FA6DE3" w:rsidRPr="0049213D" w:rsidRDefault="00FA6DE3" w:rsidP="00C17C79">
            <w:pPr>
              <w:ind w:right="42"/>
              <w:contextualSpacing/>
              <w:rPr>
                <w:lang w:val="en-GB"/>
              </w:rPr>
            </w:pPr>
            <w:r w:rsidRPr="0049213D">
              <w:rPr>
                <w:lang w:val="en-GB"/>
              </w:rPr>
              <w:t>Decrease</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d</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99"/>
              <w:contextualSpacing/>
              <w:rPr>
                <w:lang w:val="en-GB"/>
              </w:rPr>
            </w:pPr>
            <w:r w:rsidRPr="0049213D">
              <w:rPr>
                <w:lang w:val="en-GB"/>
              </w:rPr>
              <w:t>Part-time/Contractual/Outsourced Employees</w:t>
            </w:r>
          </w:p>
        </w:tc>
        <w:tc>
          <w:tcPr>
            <w:tcW w:w="446" w:type="pct"/>
            <w:tcBorders>
              <w:left w:val="double" w:sz="4" w:space="0" w:color="0070C0"/>
            </w:tcBorders>
            <w:vAlign w:val="center"/>
          </w:tcPr>
          <w:p w:rsidR="00FA6DE3" w:rsidRPr="0049213D" w:rsidRDefault="00FA6DE3" w:rsidP="00C17C79">
            <w:pPr>
              <w:ind w:right="-108"/>
              <w:contextualSpacing/>
              <w:rPr>
                <w:color w:val="000000" w:themeColor="text1"/>
                <w:lang w:val="en-GB"/>
              </w:rPr>
            </w:pPr>
            <w:r w:rsidRPr="0049213D">
              <w:rPr>
                <w:color w:val="000000" w:themeColor="text1"/>
                <w:lang w:val="en-GB"/>
              </w:rPr>
              <w:t>Increase</w:t>
            </w:r>
          </w:p>
        </w:tc>
        <w:tc>
          <w:tcPr>
            <w:tcW w:w="532" w:type="pct"/>
            <w:vAlign w:val="center"/>
          </w:tcPr>
          <w:p w:rsidR="00FA6DE3" w:rsidRPr="0049213D" w:rsidRDefault="00FA6DE3" w:rsidP="00C17C79">
            <w:pPr>
              <w:ind w:right="-108"/>
              <w:contextualSpacing/>
              <w:rPr>
                <w:color w:val="000000" w:themeColor="text1"/>
                <w:lang w:val="en-GB"/>
              </w:rPr>
            </w:pPr>
            <w:r w:rsidRPr="0049213D">
              <w:rPr>
                <w:color w:val="000000" w:themeColor="text1"/>
                <w:lang w:val="en-GB"/>
              </w:rPr>
              <w:t>No change</w:t>
            </w:r>
          </w:p>
        </w:tc>
        <w:tc>
          <w:tcPr>
            <w:tcW w:w="534" w:type="pct"/>
            <w:tcBorders>
              <w:right w:val="double" w:sz="4" w:space="0" w:color="0070C0"/>
            </w:tcBorders>
            <w:vAlign w:val="center"/>
          </w:tcPr>
          <w:p w:rsidR="00FA6DE3" w:rsidRPr="0049213D" w:rsidRDefault="00FA6DE3" w:rsidP="00C17C79">
            <w:pPr>
              <w:ind w:right="-62"/>
              <w:contextualSpacing/>
              <w:rPr>
                <w:color w:val="000000" w:themeColor="text1"/>
                <w:lang w:val="en-GB"/>
              </w:rPr>
            </w:pPr>
            <w:r w:rsidRPr="0049213D">
              <w:rPr>
                <w:color w:val="000000" w:themeColor="text1"/>
                <w:lang w:val="en-GB"/>
              </w:rPr>
              <w:t>Decrease</w:t>
            </w:r>
          </w:p>
        </w:tc>
        <w:tc>
          <w:tcPr>
            <w:tcW w:w="446" w:type="pct"/>
            <w:shd w:val="pct10" w:color="auto" w:fill="auto"/>
            <w:vAlign w:val="center"/>
          </w:tcPr>
          <w:p w:rsidR="00FA6DE3" w:rsidRPr="0049213D" w:rsidRDefault="00FA6DE3" w:rsidP="00C17C79">
            <w:pPr>
              <w:ind w:right="-84"/>
              <w:contextualSpacing/>
              <w:rPr>
                <w:color w:val="000000" w:themeColor="text1"/>
                <w:lang w:val="en-GB"/>
              </w:rPr>
            </w:pPr>
            <w:r w:rsidRPr="0049213D">
              <w:rPr>
                <w:color w:val="000000" w:themeColor="text1"/>
                <w:lang w:val="en-GB"/>
              </w:rPr>
              <w:t>Increase</w:t>
            </w:r>
          </w:p>
        </w:tc>
        <w:tc>
          <w:tcPr>
            <w:tcW w:w="580" w:type="pct"/>
            <w:shd w:val="pct10" w:color="auto" w:fill="auto"/>
            <w:vAlign w:val="center"/>
          </w:tcPr>
          <w:p w:rsidR="00FA6DE3" w:rsidRPr="0049213D" w:rsidRDefault="00FA6DE3" w:rsidP="00C17C79">
            <w:pPr>
              <w:ind w:right="-22"/>
              <w:contextualSpacing/>
              <w:rPr>
                <w:color w:val="000000" w:themeColor="text1"/>
                <w:lang w:val="en-GB"/>
              </w:rPr>
            </w:pPr>
            <w:r w:rsidRPr="0049213D">
              <w:rPr>
                <w:color w:val="000000" w:themeColor="text1"/>
                <w:lang w:val="en-GB"/>
              </w:rPr>
              <w:t>No change</w:t>
            </w:r>
          </w:p>
        </w:tc>
        <w:tc>
          <w:tcPr>
            <w:tcW w:w="533" w:type="pct"/>
            <w:tcBorders>
              <w:right w:val="double" w:sz="4" w:space="0" w:color="0070C0"/>
            </w:tcBorders>
            <w:shd w:val="pct10" w:color="auto" w:fill="auto"/>
            <w:vAlign w:val="center"/>
          </w:tcPr>
          <w:p w:rsidR="00FA6DE3" w:rsidRPr="0049213D" w:rsidRDefault="00FA6DE3" w:rsidP="00C17C79">
            <w:pPr>
              <w:ind w:right="-48"/>
              <w:contextualSpacing/>
              <w:rPr>
                <w:color w:val="000000" w:themeColor="text1"/>
                <w:lang w:val="en-GB"/>
              </w:rPr>
            </w:pPr>
            <w:r w:rsidRPr="0049213D">
              <w:rPr>
                <w:color w:val="000000" w:themeColor="text1"/>
                <w:lang w:val="en-GB"/>
              </w:rPr>
              <w:t>Decrease</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e</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99"/>
              <w:contextualSpacing/>
              <w:rPr>
                <w:lang w:val="en-GB"/>
              </w:rPr>
            </w:pPr>
            <w:r w:rsidRPr="0049213D">
              <w:rPr>
                <w:lang w:val="en-GB"/>
              </w:rPr>
              <w:t>Inventories</w:t>
            </w:r>
          </w:p>
        </w:tc>
        <w:tc>
          <w:tcPr>
            <w:tcW w:w="446" w:type="pct"/>
            <w:tcBorders>
              <w:left w:val="double" w:sz="4" w:space="0" w:color="0070C0"/>
            </w:tcBorders>
          </w:tcPr>
          <w:p w:rsidR="00FA6DE3" w:rsidRPr="0049213D" w:rsidRDefault="00FA6DE3" w:rsidP="00C17C79">
            <w:pPr>
              <w:ind w:right="-108"/>
              <w:rPr>
                <w:lang w:val="en-GB"/>
              </w:rPr>
            </w:pPr>
            <w:r w:rsidRPr="0049213D">
              <w:rPr>
                <w:lang w:val="en-GB"/>
              </w:rPr>
              <w:t>Increase</w:t>
            </w:r>
          </w:p>
        </w:tc>
        <w:tc>
          <w:tcPr>
            <w:tcW w:w="532" w:type="pct"/>
          </w:tcPr>
          <w:p w:rsidR="00FA6DE3" w:rsidRPr="0049213D" w:rsidRDefault="00FA6DE3" w:rsidP="00C17C79">
            <w:pPr>
              <w:ind w:right="-18"/>
              <w:rPr>
                <w:lang w:val="en-GB"/>
              </w:rPr>
            </w:pPr>
            <w:r w:rsidRPr="0049213D">
              <w:rPr>
                <w:lang w:val="en-GB"/>
              </w:rPr>
              <w:t>No change</w:t>
            </w:r>
          </w:p>
        </w:tc>
        <w:tc>
          <w:tcPr>
            <w:tcW w:w="534" w:type="pct"/>
            <w:tcBorders>
              <w:right w:val="double" w:sz="4" w:space="0" w:color="0070C0"/>
            </w:tcBorders>
          </w:tcPr>
          <w:p w:rsidR="00FA6DE3" w:rsidRPr="0049213D" w:rsidRDefault="00FA6DE3" w:rsidP="00C17C79">
            <w:pPr>
              <w:ind w:right="-62"/>
              <w:rPr>
                <w:lang w:val="en-GB"/>
              </w:rPr>
            </w:pPr>
            <w:r w:rsidRPr="0049213D">
              <w:rPr>
                <w:lang w:val="en-GB"/>
              </w:rPr>
              <w:t>Decrease</w:t>
            </w:r>
          </w:p>
        </w:tc>
        <w:tc>
          <w:tcPr>
            <w:tcW w:w="446" w:type="pct"/>
            <w:shd w:val="pct10" w:color="auto" w:fill="auto"/>
          </w:tcPr>
          <w:p w:rsidR="00FA6DE3" w:rsidRPr="0049213D" w:rsidRDefault="00FA6DE3" w:rsidP="00C17C79">
            <w:pPr>
              <w:ind w:right="-84"/>
              <w:rPr>
                <w:lang w:val="en-GB"/>
              </w:rPr>
            </w:pPr>
            <w:r w:rsidRPr="0049213D">
              <w:rPr>
                <w:lang w:val="en-GB"/>
              </w:rPr>
              <w:t>Increase</w:t>
            </w:r>
          </w:p>
        </w:tc>
        <w:tc>
          <w:tcPr>
            <w:tcW w:w="580" w:type="pct"/>
            <w:shd w:val="pct10" w:color="auto" w:fill="auto"/>
          </w:tcPr>
          <w:p w:rsidR="00FA6DE3" w:rsidRPr="0049213D" w:rsidRDefault="00FA6DE3" w:rsidP="00C17C79">
            <w:pPr>
              <w:ind w:right="-22"/>
              <w:rPr>
                <w:lang w:val="en-GB"/>
              </w:rPr>
            </w:pPr>
            <w:r w:rsidRPr="0049213D">
              <w:rPr>
                <w:lang w:val="en-GB"/>
              </w:rPr>
              <w:t>No change</w:t>
            </w:r>
          </w:p>
        </w:tc>
        <w:tc>
          <w:tcPr>
            <w:tcW w:w="533" w:type="pct"/>
            <w:tcBorders>
              <w:right w:val="double" w:sz="4" w:space="0" w:color="0070C0"/>
            </w:tcBorders>
            <w:shd w:val="pct10" w:color="auto" w:fill="auto"/>
          </w:tcPr>
          <w:p w:rsidR="00FA6DE3" w:rsidRPr="0049213D" w:rsidRDefault="00FA6DE3" w:rsidP="00C17C79">
            <w:pPr>
              <w:ind w:right="-48"/>
              <w:rPr>
                <w:lang w:val="en-GB"/>
              </w:rPr>
            </w:pPr>
            <w:r w:rsidRPr="0049213D">
              <w:rPr>
                <w:lang w:val="en-GB"/>
              </w:rPr>
              <w:t>Decrease</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f</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99"/>
              <w:contextualSpacing/>
              <w:rPr>
                <w:lang w:val="en-GB"/>
              </w:rPr>
            </w:pPr>
            <w:r w:rsidRPr="0049213D">
              <w:rPr>
                <w:lang w:val="en-GB"/>
              </w:rPr>
              <w:t xml:space="preserve">Cost of Finance </w:t>
            </w:r>
          </w:p>
        </w:tc>
        <w:tc>
          <w:tcPr>
            <w:tcW w:w="446" w:type="pct"/>
            <w:tcBorders>
              <w:left w:val="double" w:sz="4" w:space="0" w:color="0070C0"/>
            </w:tcBorders>
            <w:vAlign w:val="center"/>
          </w:tcPr>
          <w:p w:rsidR="00FA6DE3" w:rsidRPr="0049213D" w:rsidRDefault="00FA6DE3" w:rsidP="00C17C79">
            <w:pPr>
              <w:ind w:right="-108"/>
              <w:contextualSpacing/>
              <w:rPr>
                <w:lang w:val="en-GB"/>
              </w:rPr>
            </w:pPr>
            <w:r w:rsidRPr="0049213D">
              <w:rPr>
                <w:lang w:val="en-GB"/>
              </w:rPr>
              <w:t>Increase</w:t>
            </w:r>
          </w:p>
        </w:tc>
        <w:tc>
          <w:tcPr>
            <w:tcW w:w="532" w:type="pct"/>
            <w:vAlign w:val="center"/>
          </w:tcPr>
          <w:p w:rsidR="00FA6DE3" w:rsidRPr="0049213D" w:rsidRDefault="00FA6DE3" w:rsidP="00C17C79">
            <w:pPr>
              <w:ind w:right="-108"/>
              <w:contextualSpacing/>
              <w:rPr>
                <w:lang w:val="en-GB"/>
              </w:rPr>
            </w:pPr>
            <w:r w:rsidRPr="0049213D">
              <w:rPr>
                <w:lang w:val="en-GB"/>
              </w:rPr>
              <w:t>No change</w:t>
            </w:r>
          </w:p>
        </w:tc>
        <w:tc>
          <w:tcPr>
            <w:tcW w:w="534" w:type="pct"/>
            <w:tcBorders>
              <w:right w:val="double" w:sz="4" w:space="0" w:color="0070C0"/>
            </w:tcBorders>
            <w:vAlign w:val="center"/>
          </w:tcPr>
          <w:p w:rsidR="00FA6DE3" w:rsidRPr="0049213D" w:rsidRDefault="00FA6DE3" w:rsidP="00C17C79">
            <w:pPr>
              <w:ind w:right="-62"/>
              <w:contextualSpacing/>
              <w:rPr>
                <w:lang w:val="en-GB"/>
              </w:rPr>
            </w:pPr>
            <w:r w:rsidRPr="0049213D">
              <w:rPr>
                <w:lang w:val="en-GB"/>
              </w:rPr>
              <w:t>Decrease</w:t>
            </w:r>
          </w:p>
        </w:tc>
        <w:tc>
          <w:tcPr>
            <w:tcW w:w="446" w:type="pct"/>
            <w:shd w:val="pct10" w:color="auto" w:fill="auto"/>
            <w:vAlign w:val="center"/>
          </w:tcPr>
          <w:p w:rsidR="00FA6DE3" w:rsidRPr="0049213D" w:rsidRDefault="00FA6DE3" w:rsidP="00C17C79">
            <w:pPr>
              <w:ind w:right="-84"/>
              <w:contextualSpacing/>
              <w:rPr>
                <w:lang w:val="en-GB"/>
              </w:rPr>
            </w:pPr>
            <w:r w:rsidRPr="0049213D">
              <w:rPr>
                <w:lang w:val="en-GB"/>
              </w:rPr>
              <w:t>Increase</w:t>
            </w:r>
          </w:p>
        </w:tc>
        <w:tc>
          <w:tcPr>
            <w:tcW w:w="580" w:type="pct"/>
            <w:shd w:val="pct10" w:color="auto" w:fill="auto"/>
            <w:vAlign w:val="center"/>
          </w:tcPr>
          <w:p w:rsidR="00FA6DE3" w:rsidRPr="0049213D" w:rsidRDefault="00FA6DE3" w:rsidP="00C17C79">
            <w:pPr>
              <w:ind w:right="-112"/>
              <w:contextualSpacing/>
              <w:rPr>
                <w:lang w:val="en-GB"/>
              </w:rPr>
            </w:pPr>
            <w:r w:rsidRPr="0049213D">
              <w:rPr>
                <w:lang w:val="en-GB"/>
              </w:rPr>
              <w:t>No change</w:t>
            </w:r>
          </w:p>
        </w:tc>
        <w:tc>
          <w:tcPr>
            <w:tcW w:w="533" w:type="pct"/>
            <w:tcBorders>
              <w:right w:val="double" w:sz="4" w:space="0" w:color="0070C0"/>
            </w:tcBorders>
            <w:shd w:val="pct10" w:color="auto" w:fill="auto"/>
            <w:vAlign w:val="center"/>
          </w:tcPr>
          <w:p w:rsidR="00FA6DE3" w:rsidRPr="0049213D" w:rsidRDefault="00FA6DE3" w:rsidP="00C17C79">
            <w:pPr>
              <w:ind w:right="-48"/>
              <w:contextualSpacing/>
              <w:rPr>
                <w:lang w:val="en-GB"/>
              </w:rPr>
            </w:pPr>
            <w:r w:rsidRPr="0049213D">
              <w:rPr>
                <w:lang w:val="en-GB"/>
              </w:rPr>
              <w:t>Decrease</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g</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99"/>
              <w:contextualSpacing/>
              <w:rPr>
                <w:lang w:val="en-GB"/>
              </w:rPr>
            </w:pPr>
            <w:r w:rsidRPr="0049213D">
              <w:rPr>
                <w:lang w:val="en-GB"/>
              </w:rPr>
              <w:t>Availability of Finance</w:t>
            </w:r>
          </w:p>
        </w:tc>
        <w:tc>
          <w:tcPr>
            <w:tcW w:w="446" w:type="pct"/>
            <w:tcBorders>
              <w:left w:val="double" w:sz="4" w:space="0" w:color="0070C0"/>
            </w:tcBorders>
            <w:vAlign w:val="center"/>
          </w:tcPr>
          <w:p w:rsidR="00FA6DE3" w:rsidRPr="0049213D" w:rsidRDefault="00FA6DE3" w:rsidP="00C17C79">
            <w:pPr>
              <w:ind w:right="-108"/>
              <w:contextualSpacing/>
              <w:rPr>
                <w:lang w:val="en-GB"/>
              </w:rPr>
            </w:pPr>
            <w:r w:rsidRPr="0049213D">
              <w:rPr>
                <w:lang w:val="en-GB"/>
              </w:rPr>
              <w:t>Improve</w:t>
            </w:r>
          </w:p>
        </w:tc>
        <w:tc>
          <w:tcPr>
            <w:tcW w:w="532" w:type="pct"/>
            <w:vAlign w:val="center"/>
          </w:tcPr>
          <w:p w:rsidR="00FA6DE3" w:rsidRPr="0049213D" w:rsidRDefault="00FA6DE3" w:rsidP="00C17C79">
            <w:pPr>
              <w:ind w:right="-18"/>
              <w:contextualSpacing/>
              <w:rPr>
                <w:lang w:val="en-GB"/>
              </w:rPr>
            </w:pPr>
            <w:r w:rsidRPr="0049213D">
              <w:rPr>
                <w:lang w:val="en-GB"/>
              </w:rPr>
              <w:t>No change</w:t>
            </w:r>
          </w:p>
        </w:tc>
        <w:tc>
          <w:tcPr>
            <w:tcW w:w="534" w:type="pct"/>
            <w:tcBorders>
              <w:right w:val="double" w:sz="4" w:space="0" w:color="0070C0"/>
            </w:tcBorders>
            <w:vAlign w:val="center"/>
          </w:tcPr>
          <w:p w:rsidR="00FA6DE3" w:rsidRPr="0049213D" w:rsidRDefault="00FA6DE3" w:rsidP="00C17C79">
            <w:pPr>
              <w:ind w:right="99"/>
              <w:contextualSpacing/>
              <w:rPr>
                <w:lang w:val="en-GB"/>
              </w:rPr>
            </w:pPr>
            <w:r w:rsidRPr="0049213D">
              <w:rPr>
                <w:lang w:val="en-GB"/>
              </w:rPr>
              <w:t>Worsen</w:t>
            </w:r>
          </w:p>
        </w:tc>
        <w:tc>
          <w:tcPr>
            <w:tcW w:w="446" w:type="pct"/>
            <w:shd w:val="pct10" w:color="auto" w:fill="auto"/>
            <w:vAlign w:val="center"/>
          </w:tcPr>
          <w:p w:rsidR="00FA6DE3" w:rsidRPr="0049213D" w:rsidRDefault="00FA6DE3" w:rsidP="00C17C79">
            <w:pPr>
              <w:ind w:right="-84"/>
              <w:contextualSpacing/>
              <w:rPr>
                <w:lang w:val="en-GB"/>
              </w:rPr>
            </w:pPr>
            <w:r w:rsidRPr="0049213D">
              <w:rPr>
                <w:lang w:val="en-GB"/>
              </w:rPr>
              <w:t>Improve</w:t>
            </w:r>
          </w:p>
        </w:tc>
        <w:tc>
          <w:tcPr>
            <w:tcW w:w="580" w:type="pct"/>
            <w:shd w:val="pct10" w:color="auto" w:fill="auto"/>
            <w:vAlign w:val="center"/>
          </w:tcPr>
          <w:p w:rsidR="00FA6DE3" w:rsidRPr="0049213D" w:rsidRDefault="00FA6DE3" w:rsidP="00C17C79">
            <w:pPr>
              <w:ind w:right="-112"/>
              <w:contextualSpacing/>
              <w:rPr>
                <w:lang w:val="en-GB"/>
              </w:rPr>
            </w:pPr>
            <w:r w:rsidRPr="0049213D">
              <w:rPr>
                <w:lang w:val="en-GB"/>
              </w:rPr>
              <w:t>No change</w:t>
            </w:r>
          </w:p>
        </w:tc>
        <w:tc>
          <w:tcPr>
            <w:tcW w:w="533" w:type="pct"/>
            <w:tcBorders>
              <w:right w:val="double" w:sz="4" w:space="0" w:color="0070C0"/>
            </w:tcBorders>
            <w:shd w:val="pct10" w:color="auto" w:fill="auto"/>
            <w:vAlign w:val="center"/>
          </w:tcPr>
          <w:p w:rsidR="00FA6DE3" w:rsidRPr="0049213D" w:rsidRDefault="00FA6DE3" w:rsidP="00C17C79">
            <w:pPr>
              <w:ind w:right="99"/>
              <w:contextualSpacing/>
              <w:rPr>
                <w:lang w:val="en-GB"/>
              </w:rPr>
            </w:pPr>
            <w:r w:rsidRPr="0049213D">
              <w:rPr>
                <w:lang w:val="en-GB"/>
              </w:rPr>
              <w:t>Worsen</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h</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99"/>
              <w:contextualSpacing/>
              <w:rPr>
                <w:lang w:val="en-GB"/>
              </w:rPr>
            </w:pPr>
            <w:r w:rsidRPr="0049213D">
              <w:rPr>
                <w:lang w:val="en-GB"/>
              </w:rPr>
              <w:t xml:space="preserve">Salary/Wages </w:t>
            </w:r>
          </w:p>
        </w:tc>
        <w:tc>
          <w:tcPr>
            <w:tcW w:w="446" w:type="pct"/>
            <w:tcBorders>
              <w:left w:val="double" w:sz="4" w:space="0" w:color="0070C0"/>
            </w:tcBorders>
            <w:vAlign w:val="center"/>
          </w:tcPr>
          <w:p w:rsidR="00FA6DE3" w:rsidRPr="0049213D" w:rsidRDefault="00FA6DE3" w:rsidP="00C17C79">
            <w:pPr>
              <w:ind w:right="-108"/>
              <w:contextualSpacing/>
              <w:rPr>
                <w:lang w:val="en-GB"/>
              </w:rPr>
            </w:pPr>
            <w:r w:rsidRPr="0049213D">
              <w:rPr>
                <w:lang w:val="en-GB"/>
              </w:rPr>
              <w:t>Increase</w:t>
            </w:r>
          </w:p>
        </w:tc>
        <w:tc>
          <w:tcPr>
            <w:tcW w:w="532" w:type="pct"/>
            <w:vAlign w:val="center"/>
          </w:tcPr>
          <w:p w:rsidR="00FA6DE3" w:rsidRPr="0049213D" w:rsidRDefault="00FA6DE3" w:rsidP="00C17C79">
            <w:pPr>
              <w:ind w:right="-108"/>
              <w:contextualSpacing/>
              <w:rPr>
                <w:lang w:val="en-GB"/>
              </w:rPr>
            </w:pPr>
            <w:r w:rsidRPr="0049213D">
              <w:rPr>
                <w:lang w:val="en-GB"/>
              </w:rPr>
              <w:t>No change</w:t>
            </w:r>
          </w:p>
        </w:tc>
        <w:tc>
          <w:tcPr>
            <w:tcW w:w="534" w:type="pct"/>
            <w:tcBorders>
              <w:right w:val="double" w:sz="4" w:space="0" w:color="0070C0"/>
            </w:tcBorders>
            <w:vAlign w:val="center"/>
          </w:tcPr>
          <w:p w:rsidR="00FA6DE3" w:rsidRPr="0049213D" w:rsidRDefault="00FA6DE3" w:rsidP="00C17C79">
            <w:pPr>
              <w:ind w:right="-62"/>
              <w:contextualSpacing/>
              <w:rPr>
                <w:lang w:val="en-GB"/>
              </w:rPr>
            </w:pPr>
            <w:r w:rsidRPr="0049213D">
              <w:rPr>
                <w:lang w:val="en-GB"/>
              </w:rPr>
              <w:t>Decrease</w:t>
            </w:r>
          </w:p>
        </w:tc>
        <w:tc>
          <w:tcPr>
            <w:tcW w:w="446" w:type="pct"/>
            <w:shd w:val="pct10" w:color="auto" w:fill="auto"/>
            <w:vAlign w:val="center"/>
          </w:tcPr>
          <w:p w:rsidR="00FA6DE3" w:rsidRPr="0049213D" w:rsidRDefault="00FA6DE3" w:rsidP="00C17C79">
            <w:pPr>
              <w:ind w:right="-84"/>
              <w:contextualSpacing/>
              <w:rPr>
                <w:lang w:val="en-GB"/>
              </w:rPr>
            </w:pPr>
            <w:r w:rsidRPr="0049213D">
              <w:rPr>
                <w:lang w:val="en-GB"/>
              </w:rPr>
              <w:t>Increase</w:t>
            </w:r>
          </w:p>
        </w:tc>
        <w:tc>
          <w:tcPr>
            <w:tcW w:w="580" w:type="pct"/>
            <w:shd w:val="pct10" w:color="auto" w:fill="auto"/>
            <w:vAlign w:val="center"/>
          </w:tcPr>
          <w:p w:rsidR="00FA6DE3" w:rsidRPr="0049213D" w:rsidRDefault="00FA6DE3" w:rsidP="00C17C79">
            <w:pPr>
              <w:ind w:right="-112"/>
              <w:contextualSpacing/>
              <w:rPr>
                <w:lang w:val="en-GB"/>
              </w:rPr>
            </w:pPr>
            <w:r w:rsidRPr="0049213D">
              <w:rPr>
                <w:lang w:val="en-GB"/>
              </w:rPr>
              <w:t>No change</w:t>
            </w:r>
          </w:p>
        </w:tc>
        <w:tc>
          <w:tcPr>
            <w:tcW w:w="533" w:type="pct"/>
            <w:tcBorders>
              <w:right w:val="double" w:sz="4" w:space="0" w:color="0070C0"/>
            </w:tcBorders>
            <w:shd w:val="pct10" w:color="auto" w:fill="auto"/>
            <w:vAlign w:val="center"/>
          </w:tcPr>
          <w:p w:rsidR="00FA6DE3" w:rsidRPr="0049213D" w:rsidRDefault="00FA6DE3" w:rsidP="00C17C79">
            <w:pPr>
              <w:ind w:right="-48"/>
              <w:contextualSpacing/>
              <w:rPr>
                <w:lang w:val="en-GB"/>
              </w:rPr>
            </w:pPr>
            <w:r w:rsidRPr="0049213D">
              <w:rPr>
                <w:lang w:val="en-GB"/>
              </w:rPr>
              <w:t>Decrease</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proofErr w:type="spellStart"/>
            <w:r w:rsidRPr="00F00DCF">
              <w:rPr>
                <w:lang w:val="en-GB"/>
              </w:rPr>
              <w:t>i</w:t>
            </w:r>
            <w:proofErr w:type="spellEnd"/>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108"/>
              <w:contextualSpacing/>
              <w:rPr>
                <w:lang w:val="en-GB"/>
              </w:rPr>
            </w:pPr>
            <w:r w:rsidRPr="0049213D">
              <w:rPr>
                <w:lang w:val="en-GB"/>
              </w:rPr>
              <w:t xml:space="preserve">Cost of Inputs* (raw materials, energy, water, etc. </w:t>
            </w:r>
            <w:r w:rsidRPr="0049213D">
              <w:rPr>
                <w:b/>
                <w:bCs/>
                <w:i/>
                <w:iCs/>
                <w:u w:val="single"/>
                <w:lang w:val="en-GB"/>
              </w:rPr>
              <w:t>other than</w:t>
            </w:r>
            <w:r w:rsidRPr="0049213D">
              <w:rPr>
                <w:lang w:val="en-GB"/>
              </w:rPr>
              <w:t xml:space="preserve"> wages/salary)</w:t>
            </w:r>
          </w:p>
        </w:tc>
        <w:tc>
          <w:tcPr>
            <w:tcW w:w="446" w:type="pct"/>
            <w:tcBorders>
              <w:left w:val="double" w:sz="4" w:space="0" w:color="0070C0"/>
            </w:tcBorders>
            <w:vAlign w:val="center"/>
          </w:tcPr>
          <w:p w:rsidR="00FA6DE3" w:rsidRPr="0049213D" w:rsidRDefault="00FA6DE3" w:rsidP="00C17C79">
            <w:pPr>
              <w:ind w:right="-18"/>
              <w:contextualSpacing/>
              <w:rPr>
                <w:lang w:val="en-GB"/>
              </w:rPr>
            </w:pPr>
            <w:r w:rsidRPr="0049213D">
              <w:rPr>
                <w:lang w:val="en-GB"/>
              </w:rPr>
              <w:t>Increase</w:t>
            </w:r>
          </w:p>
        </w:tc>
        <w:tc>
          <w:tcPr>
            <w:tcW w:w="532" w:type="pct"/>
            <w:vAlign w:val="center"/>
          </w:tcPr>
          <w:p w:rsidR="00FA6DE3" w:rsidRPr="0049213D" w:rsidRDefault="00FA6DE3" w:rsidP="00C17C79">
            <w:pPr>
              <w:ind w:right="-108"/>
              <w:contextualSpacing/>
              <w:rPr>
                <w:lang w:val="en-GB"/>
              </w:rPr>
            </w:pPr>
            <w:r w:rsidRPr="0049213D">
              <w:rPr>
                <w:lang w:val="en-GB"/>
              </w:rPr>
              <w:t>No change</w:t>
            </w:r>
          </w:p>
        </w:tc>
        <w:tc>
          <w:tcPr>
            <w:tcW w:w="534" w:type="pct"/>
            <w:tcBorders>
              <w:right w:val="double" w:sz="4" w:space="0" w:color="0070C0"/>
            </w:tcBorders>
            <w:vAlign w:val="center"/>
          </w:tcPr>
          <w:p w:rsidR="00FA6DE3" w:rsidRPr="0049213D" w:rsidRDefault="00FA6DE3" w:rsidP="00C17C79">
            <w:pPr>
              <w:ind w:right="-62"/>
              <w:contextualSpacing/>
              <w:rPr>
                <w:lang w:val="en-GB"/>
              </w:rPr>
            </w:pPr>
            <w:r w:rsidRPr="0049213D">
              <w:rPr>
                <w:lang w:val="en-GB"/>
              </w:rPr>
              <w:t>Decrease</w:t>
            </w:r>
          </w:p>
        </w:tc>
        <w:tc>
          <w:tcPr>
            <w:tcW w:w="446" w:type="pct"/>
            <w:shd w:val="pct10" w:color="auto" w:fill="auto"/>
            <w:vAlign w:val="center"/>
          </w:tcPr>
          <w:p w:rsidR="00FA6DE3" w:rsidRPr="0049213D" w:rsidRDefault="00FA6DE3" w:rsidP="00C17C79">
            <w:pPr>
              <w:ind w:right="-84"/>
              <w:contextualSpacing/>
              <w:rPr>
                <w:lang w:val="en-GB"/>
              </w:rPr>
            </w:pPr>
            <w:r w:rsidRPr="0049213D">
              <w:rPr>
                <w:lang w:val="en-GB"/>
              </w:rPr>
              <w:t>Increase</w:t>
            </w:r>
          </w:p>
        </w:tc>
        <w:tc>
          <w:tcPr>
            <w:tcW w:w="580" w:type="pct"/>
            <w:shd w:val="pct10" w:color="auto" w:fill="auto"/>
            <w:vAlign w:val="center"/>
          </w:tcPr>
          <w:p w:rsidR="00FA6DE3" w:rsidRPr="0049213D" w:rsidRDefault="00FA6DE3" w:rsidP="00C17C79">
            <w:pPr>
              <w:ind w:right="-112"/>
              <w:contextualSpacing/>
              <w:rPr>
                <w:lang w:val="en-GB"/>
              </w:rPr>
            </w:pPr>
            <w:r w:rsidRPr="0049213D">
              <w:rPr>
                <w:lang w:val="en-GB"/>
              </w:rPr>
              <w:t>No change</w:t>
            </w:r>
          </w:p>
        </w:tc>
        <w:tc>
          <w:tcPr>
            <w:tcW w:w="533" w:type="pct"/>
            <w:tcBorders>
              <w:right w:val="double" w:sz="4" w:space="0" w:color="0070C0"/>
            </w:tcBorders>
            <w:shd w:val="pct10" w:color="auto" w:fill="auto"/>
            <w:vAlign w:val="center"/>
          </w:tcPr>
          <w:p w:rsidR="00FA6DE3" w:rsidRPr="0049213D" w:rsidRDefault="00FA6DE3" w:rsidP="00C17C79">
            <w:pPr>
              <w:contextualSpacing/>
              <w:rPr>
                <w:lang w:val="en-GB"/>
              </w:rPr>
            </w:pPr>
            <w:r w:rsidRPr="0049213D">
              <w:rPr>
                <w:lang w:val="en-GB"/>
              </w:rPr>
              <w:t>Decrease</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j</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18"/>
              <w:contextualSpacing/>
              <w:rPr>
                <w:lang w:val="en-GB"/>
              </w:rPr>
            </w:pPr>
            <w:r w:rsidRPr="0049213D">
              <w:rPr>
                <w:lang w:val="en-GB"/>
              </w:rPr>
              <w:t>Selling Price, if applicable</w:t>
            </w:r>
          </w:p>
        </w:tc>
        <w:tc>
          <w:tcPr>
            <w:tcW w:w="446" w:type="pct"/>
            <w:tcBorders>
              <w:left w:val="double" w:sz="4" w:space="0" w:color="0070C0"/>
            </w:tcBorders>
            <w:vAlign w:val="center"/>
          </w:tcPr>
          <w:p w:rsidR="00FA6DE3" w:rsidRPr="0049213D" w:rsidRDefault="00FA6DE3" w:rsidP="00C17C79">
            <w:pPr>
              <w:ind w:right="-108"/>
              <w:contextualSpacing/>
              <w:rPr>
                <w:lang w:val="en-GB"/>
              </w:rPr>
            </w:pPr>
            <w:r w:rsidRPr="0049213D">
              <w:rPr>
                <w:lang w:val="en-GB"/>
              </w:rPr>
              <w:t>Increase</w:t>
            </w:r>
          </w:p>
        </w:tc>
        <w:tc>
          <w:tcPr>
            <w:tcW w:w="532" w:type="pct"/>
            <w:vAlign w:val="center"/>
          </w:tcPr>
          <w:p w:rsidR="00FA6DE3" w:rsidRPr="0049213D" w:rsidRDefault="00FA6DE3" w:rsidP="00C17C79">
            <w:pPr>
              <w:ind w:right="-108"/>
              <w:contextualSpacing/>
              <w:rPr>
                <w:lang w:val="en-GB"/>
              </w:rPr>
            </w:pPr>
            <w:r w:rsidRPr="0049213D">
              <w:rPr>
                <w:lang w:val="en-GB"/>
              </w:rPr>
              <w:t>No change</w:t>
            </w:r>
          </w:p>
        </w:tc>
        <w:tc>
          <w:tcPr>
            <w:tcW w:w="534" w:type="pct"/>
            <w:tcBorders>
              <w:right w:val="double" w:sz="4" w:space="0" w:color="0070C0"/>
            </w:tcBorders>
            <w:vAlign w:val="center"/>
          </w:tcPr>
          <w:p w:rsidR="00FA6DE3" w:rsidRPr="0049213D" w:rsidRDefault="00FA6DE3" w:rsidP="00C17C79">
            <w:pPr>
              <w:ind w:right="-62"/>
              <w:contextualSpacing/>
              <w:rPr>
                <w:lang w:val="en-GB"/>
              </w:rPr>
            </w:pPr>
            <w:r w:rsidRPr="0049213D">
              <w:rPr>
                <w:lang w:val="en-GB"/>
              </w:rPr>
              <w:t>Decrease</w:t>
            </w:r>
          </w:p>
        </w:tc>
        <w:tc>
          <w:tcPr>
            <w:tcW w:w="446" w:type="pct"/>
            <w:shd w:val="pct10" w:color="auto" w:fill="auto"/>
            <w:vAlign w:val="center"/>
          </w:tcPr>
          <w:p w:rsidR="00FA6DE3" w:rsidRPr="0049213D" w:rsidRDefault="00FA6DE3" w:rsidP="00C17C79">
            <w:pPr>
              <w:ind w:right="-109"/>
              <w:contextualSpacing/>
              <w:rPr>
                <w:lang w:val="en-GB"/>
              </w:rPr>
            </w:pPr>
            <w:r w:rsidRPr="0049213D">
              <w:rPr>
                <w:lang w:val="en-GB"/>
              </w:rPr>
              <w:t>Increase</w:t>
            </w:r>
          </w:p>
        </w:tc>
        <w:tc>
          <w:tcPr>
            <w:tcW w:w="580" w:type="pct"/>
            <w:shd w:val="pct10" w:color="auto" w:fill="auto"/>
            <w:vAlign w:val="center"/>
          </w:tcPr>
          <w:p w:rsidR="00FA6DE3" w:rsidRPr="0049213D" w:rsidRDefault="00FA6DE3" w:rsidP="00C17C79">
            <w:pPr>
              <w:ind w:right="-112"/>
              <w:contextualSpacing/>
              <w:rPr>
                <w:lang w:val="en-GB"/>
              </w:rPr>
            </w:pPr>
            <w:r w:rsidRPr="0049213D">
              <w:rPr>
                <w:lang w:val="en-GB"/>
              </w:rPr>
              <w:t>No change</w:t>
            </w:r>
          </w:p>
        </w:tc>
        <w:tc>
          <w:tcPr>
            <w:tcW w:w="533" w:type="pct"/>
            <w:tcBorders>
              <w:right w:val="double" w:sz="4" w:space="0" w:color="0070C0"/>
            </w:tcBorders>
            <w:shd w:val="pct10" w:color="auto" w:fill="auto"/>
            <w:vAlign w:val="center"/>
          </w:tcPr>
          <w:p w:rsidR="00FA6DE3" w:rsidRPr="0049213D" w:rsidRDefault="00FA6DE3" w:rsidP="00C17C79">
            <w:pPr>
              <w:ind w:right="-48"/>
              <w:contextualSpacing/>
              <w:rPr>
                <w:lang w:val="en-GB"/>
              </w:rPr>
            </w:pPr>
            <w:r w:rsidRPr="0049213D">
              <w:rPr>
                <w:lang w:val="en-GB"/>
              </w:rPr>
              <w:t>Decrease</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k</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99"/>
              <w:contextualSpacing/>
              <w:rPr>
                <w:lang w:val="en-GB"/>
              </w:rPr>
            </w:pPr>
            <w:r w:rsidRPr="0049213D">
              <w:rPr>
                <w:lang w:val="en-GB"/>
              </w:rPr>
              <w:t>Technical / Service Capacity,  if applicable</w:t>
            </w:r>
          </w:p>
        </w:tc>
        <w:tc>
          <w:tcPr>
            <w:tcW w:w="446" w:type="pct"/>
            <w:tcBorders>
              <w:left w:val="double" w:sz="4" w:space="0" w:color="0070C0"/>
            </w:tcBorders>
            <w:vAlign w:val="center"/>
          </w:tcPr>
          <w:p w:rsidR="00FA6DE3" w:rsidRPr="0049213D" w:rsidRDefault="00FA6DE3" w:rsidP="00C17C79">
            <w:pPr>
              <w:ind w:right="-108"/>
              <w:contextualSpacing/>
              <w:rPr>
                <w:lang w:val="en-GB"/>
              </w:rPr>
            </w:pPr>
            <w:r w:rsidRPr="0049213D">
              <w:rPr>
                <w:lang w:val="en-GB"/>
              </w:rPr>
              <w:t>Increase</w:t>
            </w:r>
          </w:p>
        </w:tc>
        <w:tc>
          <w:tcPr>
            <w:tcW w:w="532" w:type="pct"/>
            <w:vAlign w:val="center"/>
          </w:tcPr>
          <w:p w:rsidR="00FA6DE3" w:rsidRPr="0049213D" w:rsidRDefault="00FA6DE3" w:rsidP="00C17C79">
            <w:pPr>
              <w:ind w:right="-18"/>
              <w:contextualSpacing/>
              <w:rPr>
                <w:lang w:val="en-GB"/>
              </w:rPr>
            </w:pPr>
            <w:r w:rsidRPr="0049213D">
              <w:rPr>
                <w:lang w:val="en-GB"/>
              </w:rPr>
              <w:t xml:space="preserve">No </w:t>
            </w:r>
            <w:r>
              <w:rPr>
                <w:lang w:val="en-GB"/>
              </w:rPr>
              <w:t>c</w:t>
            </w:r>
            <w:r w:rsidRPr="0049213D">
              <w:rPr>
                <w:lang w:val="en-GB"/>
              </w:rPr>
              <w:t>hange</w:t>
            </w:r>
          </w:p>
        </w:tc>
        <w:tc>
          <w:tcPr>
            <w:tcW w:w="534" w:type="pct"/>
            <w:tcBorders>
              <w:right w:val="double" w:sz="4" w:space="0" w:color="0070C0"/>
            </w:tcBorders>
            <w:vAlign w:val="center"/>
          </w:tcPr>
          <w:p w:rsidR="00FA6DE3" w:rsidRPr="0049213D" w:rsidRDefault="00FA6DE3" w:rsidP="00C17C79">
            <w:pPr>
              <w:ind w:right="-62"/>
              <w:contextualSpacing/>
              <w:rPr>
                <w:lang w:val="en-GB"/>
              </w:rPr>
            </w:pPr>
            <w:r w:rsidRPr="0049213D">
              <w:rPr>
                <w:lang w:val="en-GB"/>
              </w:rPr>
              <w:t>Decrease</w:t>
            </w:r>
          </w:p>
        </w:tc>
        <w:tc>
          <w:tcPr>
            <w:tcW w:w="446" w:type="pct"/>
            <w:shd w:val="pct10" w:color="auto" w:fill="auto"/>
          </w:tcPr>
          <w:p w:rsidR="00FA6DE3" w:rsidRPr="0049213D" w:rsidRDefault="00FA6DE3" w:rsidP="00C17C79">
            <w:pPr>
              <w:ind w:right="-84"/>
              <w:rPr>
                <w:lang w:val="en-GB"/>
              </w:rPr>
            </w:pPr>
            <w:r w:rsidRPr="0049213D">
              <w:rPr>
                <w:lang w:val="en-GB"/>
              </w:rPr>
              <w:t>Increase</w:t>
            </w:r>
          </w:p>
        </w:tc>
        <w:tc>
          <w:tcPr>
            <w:tcW w:w="580" w:type="pct"/>
            <w:shd w:val="pct10" w:color="auto" w:fill="auto"/>
          </w:tcPr>
          <w:p w:rsidR="00FA6DE3" w:rsidRDefault="00FA6DE3" w:rsidP="00C17C79">
            <w:r w:rsidRPr="009860FA">
              <w:rPr>
                <w:lang w:val="en-GB"/>
              </w:rPr>
              <w:t>No change</w:t>
            </w:r>
          </w:p>
        </w:tc>
        <w:tc>
          <w:tcPr>
            <w:tcW w:w="533" w:type="pct"/>
            <w:tcBorders>
              <w:right w:val="double" w:sz="4" w:space="0" w:color="0070C0"/>
            </w:tcBorders>
            <w:shd w:val="pct10" w:color="auto" w:fill="auto"/>
          </w:tcPr>
          <w:p w:rsidR="00FA6DE3" w:rsidRPr="0049213D" w:rsidRDefault="00FA6DE3" w:rsidP="00C17C79">
            <w:pPr>
              <w:ind w:right="-48"/>
              <w:rPr>
                <w:lang w:val="en-GB"/>
              </w:rPr>
            </w:pPr>
            <w:r w:rsidRPr="0049213D">
              <w:rPr>
                <w:lang w:val="en-GB"/>
              </w:rPr>
              <w:t>Decrease</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l</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99"/>
              <w:contextualSpacing/>
              <w:rPr>
                <w:lang w:val="en-GB"/>
              </w:rPr>
            </w:pPr>
            <w:r w:rsidRPr="0049213D">
              <w:rPr>
                <w:lang w:val="en-GB"/>
              </w:rPr>
              <w:t>Physical Investment, if applicable</w:t>
            </w:r>
          </w:p>
        </w:tc>
        <w:tc>
          <w:tcPr>
            <w:tcW w:w="446" w:type="pct"/>
            <w:tcBorders>
              <w:left w:val="double" w:sz="4" w:space="0" w:color="0070C0"/>
            </w:tcBorders>
            <w:vAlign w:val="center"/>
          </w:tcPr>
          <w:p w:rsidR="00FA6DE3" w:rsidRPr="0049213D" w:rsidRDefault="00FA6DE3" w:rsidP="00C17C79">
            <w:pPr>
              <w:ind w:right="-18"/>
              <w:contextualSpacing/>
              <w:rPr>
                <w:lang w:val="en-GB"/>
              </w:rPr>
            </w:pPr>
            <w:r w:rsidRPr="0049213D">
              <w:rPr>
                <w:lang w:val="en-GB"/>
              </w:rPr>
              <w:t>Increase</w:t>
            </w:r>
          </w:p>
        </w:tc>
        <w:tc>
          <w:tcPr>
            <w:tcW w:w="532" w:type="pct"/>
            <w:vAlign w:val="center"/>
          </w:tcPr>
          <w:p w:rsidR="00FA6DE3" w:rsidRPr="0049213D" w:rsidRDefault="00FA6DE3" w:rsidP="00C17C79">
            <w:pPr>
              <w:ind w:right="-108"/>
              <w:contextualSpacing/>
              <w:rPr>
                <w:lang w:val="en-GB"/>
              </w:rPr>
            </w:pPr>
            <w:r>
              <w:rPr>
                <w:lang w:val="en-GB"/>
              </w:rPr>
              <w:t>No c</w:t>
            </w:r>
            <w:r w:rsidRPr="0049213D">
              <w:rPr>
                <w:lang w:val="en-GB"/>
              </w:rPr>
              <w:t>hange</w:t>
            </w:r>
          </w:p>
        </w:tc>
        <w:tc>
          <w:tcPr>
            <w:tcW w:w="534" w:type="pct"/>
            <w:tcBorders>
              <w:right w:val="double" w:sz="4" w:space="0" w:color="0070C0"/>
            </w:tcBorders>
            <w:vAlign w:val="center"/>
          </w:tcPr>
          <w:p w:rsidR="00FA6DE3" w:rsidRPr="0049213D" w:rsidRDefault="00FA6DE3" w:rsidP="00C17C79">
            <w:pPr>
              <w:ind w:right="-62"/>
              <w:contextualSpacing/>
              <w:rPr>
                <w:lang w:val="en-GB"/>
              </w:rPr>
            </w:pPr>
            <w:r w:rsidRPr="0049213D">
              <w:rPr>
                <w:lang w:val="en-GB"/>
              </w:rPr>
              <w:t>Decrease</w:t>
            </w:r>
          </w:p>
        </w:tc>
        <w:tc>
          <w:tcPr>
            <w:tcW w:w="446" w:type="pct"/>
            <w:shd w:val="pct10" w:color="auto" w:fill="auto"/>
          </w:tcPr>
          <w:p w:rsidR="00FA6DE3" w:rsidRPr="0049213D" w:rsidRDefault="00FA6DE3" w:rsidP="00C17C79">
            <w:pPr>
              <w:ind w:right="-84"/>
              <w:rPr>
                <w:lang w:val="en-GB"/>
              </w:rPr>
            </w:pPr>
            <w:r w:rsidRPr="0049213D">
              <w:rPr>
                <w:lang w:val="en-GB"/>
              </w:rPr>
              <w:t>Increase</w:t>
            </w:r>
          </w:p>
        </w:tc>
        <w:tc>
          <w:tcPr>
            <w:tcW w:w="580" w:type="pct"/>
            <w:shd w:val="pct10" w:color="auto" w:fill="auto"/>
          </w:tcPr>
          <w:p w:rsidR="00FA6DE3" w:rsidRDefault="00FA6DE3" w:rsidP="00C17C79">
            <w:r w:rsidRPr="009860FA">
              <w:rPr>
                <w:lang w:val="en-GB"/>
              </w:rPr>
              <w:t>No change</w:t>
            </w:r>
          </w:p>
        </w:tc>
        <w:tc>
          <w:tcPr>
            <w:tcW w:w="533" w:type="pct"/>
            <w:tcBorders>
              <w:right w:val="double" w:sz="4" w:space="0" w:color="0070C0"/>
            </w:tcBorders>
            <w:shd w:val="pct10" w:color="auto" w:fill="auto"/>
          </w:tcPr>
          <w:p w:rsidR="00FA6DE3" w:rsidRPr="0049213D" w:rsidRDefault="00FA6DE3" w:rsidP="00C17C79">
            <w:pPr>
              <w:rPr>
                <w:lang w:val="en-GB"/>
              </w:rPr>
            </w:pPr>
            <w:r w:rsidRPr="0049213D">
              <w:rPr>
                <w:lang w:val="en-GB"/>
              </w:rPr>
              <w:t>Decrease</w:t>
            </w:r>
          </w:p>
        </w:tc>
      </w:tr>
      <w:tr w:rsidR="0060175C" w:rsidRPr="0049213D" w:rsidTr="00C5734E">
        <w:trPr>
          <w:trHeight w:val="303"/>
        </w:trPr>
        <w:tc>
          <w:tcPr>
            <w:tcW w:w="281" w:type="pct"/>
            <w:tcBorders>
              <w:right w:val="double" w:sz="4" w:space="0" w:color="0070C0"/>
            </w:tcBorders>
            <w:vAlign w:val="center"/>
          </w:tcPr>
          <w:p w:rsidR="00FA6DE3" w:rsidRPr="00F00DCF" w:rsidRDefault="00FA6DE3" w:rsidP="00C17C79">
            <w:pPr>
              <w:ind w:right="99"/>
              <w:contextualSpacing/>
              <w:rPr>
                <w:lang w:val="en-GB"/>
              </w:rPr>
            </w:pPr>
            <w:r w:rsidRPr="00F00DCF">
              <w:rPr>
                <w:lang w:val="en-GB"/>
              </w:rPr>
              <w:t>m</w:t>
            </w:r>
          </w:p>
        </w:tc>
        <w:tc>
          <w:tcPr>
            <w:tcW w:w="1649" w:type="pct"/>
            <w:tcBorders>
              <w:left w:val="double" w:sz="4" w:space="0" w:color="0070C0"/>
              <w:right w:val="double" w:sz="4" w:space="0" w:color="0070C0"/>
            </w:tcBorders>
            <w:shd w:val="clear" w:color="auto" w:fill="auto"/>
            <w:vAlign w:val="center"/>
          </w:tcPr>
          <w:p w:rsidR="00FA6DE3" w:rsidRPr="0049213D" w:rsidRDefault="00FA6DE3" w:rsidP="00C17C79">
            <w:pPr>
              <w:ind w:right="99"/>
              <w:contextualSpacing/>
              <w:rPr>
                <w:lang w:val="en-GB"/>
              </w:rPr>
            </w:pPr>
            <w:r w:rsidRPr="0049213D">
              <w:rPr>
                <w:lang w:val="en-GB"/>
              </w:rPr>
              <w:t>Profit Margin</w:t>
            </w:r>
          </w:p>
        </w:tc>
        <w:tc>
          <w:tcPr>
            <w:tcW w:w="446" w:type="pct"/>
            <w:tcBorders>
              <w:left w:val="double" w:sz="4" w:space="0" w:color="0070C0"/>
            </w:tcBorders>
            <w:vAlign w:val="center"/>
          </w:tcPr>
          <w:p w:rsidR="00FA6DE3" w:rsidRPr="0049213D" w:rsidRDefault="00FA6DE3" w:rsidP="00C17C79">
            <w:pPr>
              <w:ind w:right="-108"/>
              <w:contextualSpacing/>
              <w:rPr>
                <w:lang w:val="en-GB"/>
              </w:rPr>
            </w:pPr>
            <w:r w:rsidRPr="0049213D">
              <w:rPr>
                <w:lang w:val="en-GB"/>
              </w:rPr>
              <w:t>Increase</w:t>
            </w:r>
          </w:p>
        </w:tc>
        <w:tc>
          <w:tcPr>
            <w:tcW w:w="532" w:type="pct"/>
            <w:vAlign w:val="center"/>
          </w:tcPr>
          <w:p w:rsidR="00FA6DE3" w:rsidRPr="0049213D" w:rsidRDefault="00FA6DE3" w:rsidP="00C17C79">
            <w:pPr>
              <w:ind w:right="-108"/>
              <w:contextualSpacing/>
              <w:rPr>
                <w:lang w:val="en-GB"/>
              </w:rPr>
            </w:pPr>
            <w:r w:rsidRPr="0049213D">
              <w:rPr>
                <w:lang w:val="en-GB"/>
              </w:rPr>
              <w:t>No change</w:t>
            </w:r>
          </w:p>
        </w:tc>
        <w:tc>
          <w:tcPr>
            <w:tcW w:w="534" w:type="pct"/>
            <w:tcBorders>
              <w:right w:val="double" w:sz="4" w:space="0" w:color="0070C0"/>
            </w:tcBorders>
            <w:vAlign w:val="center"/>
          </w:tcPr>
          <w:p w:rsidR="00FA6DE3" w:rsidRPr="0049213D" w:rsidRDefault="00FA6DE3" w:rsidP="00C17C79">
            <w:pPr>
              <w:ind w:right="-62"/>
              <w:contextualSpacing/>
              <w:rPr>
                <w:lang w:val="en-GB"/>
              </w:rPr>
            </w:pPr>
            <w:r w:rsidRPr="0049213D">
              <w:rPr>
                <w:lang w:val="en-GB"/>
              </w:rPr>
              <w:t>Decrease</w:t>
            </w:r>
          </w:p>
        </w:tc>
        <w:tc>
          <w:tcPr>
            <w:tcW w:w="446" w:type="pct"/>
            <w:shd w:val="pct10" w:color="auto" w:fill="auto"/>
            <w:vAlign w:val="center"/>
          </w:tcPr>
          <w:p w:rsidR="00FA6DE3" w:rsidRPr="0049213D" w:rsidRDefault="00FA6DE3" w:rsidP="00C17C79">
            <w:pPr>
              <w:ind w:right="-84"/>
              <w:contextualSpacing/>
              <w:rPr>
                <w:lang w:val="en-GB"/>
              </w:rPr>
            </w:pPr>
            <w:r w:rsidRPr="0049213D">
              <w:rPr>
                <w:lang w:val="en-GB"/>
              </w:rPr>
              <w:t>Increase</w:t>
            </w:r>
          </w:p>
        </w:tc>
        <w:tc>
          <w:tcPr>
            <w:tcW w:w="580" w:type="pct"/>
            <w:shd w:val="pct10" w:color="auto" w:fill="auto"/>
          </w:tcPr>
          <w:p w:rsidR="00FA6DE3" w:rsidRDefault="00FA6DE3" w:rsidP="00C17C79">
            <w:r w:rsidRPr="009860FA">
              <w:rPr>
                <w:lang w:val="en-GB"/>
              </w:rPr>
              <w:t>No change</w:t>
            </w:r>
          </w:p>
        </w:tc>
        <w:tc>
          <w:tcPr>
            <w:tcW w:w="533" w:type="pct"/>
            <w:tcBorders>
              <w:right w:val="double" w:sz="4" w:space="0" w:color="0070C0"/>
            </w:tcBorders>
            <w:shd w:val="pct10" w:color="auto" w:fill="auto"/>
            <w:vAlign w:val="center"/>
          </w:tcPr>
          <w:p w:rsidR="00FA6DE3" w:rsidRPr="0049213D" w:rsidRDefault="00FA6DE3" w:rsidP="00C17C79">
            <w:pPr>
              <w:contextualSpacing/>
              <w:rPr>
                <w:lang w:val="en-GB"/>
              </w:rPr>
            </w:pPr>
            <w:r w:rsidRPr="0049213D">
              <w:rPr>
                <w:lang w:val="en-GB"/>
              </w:rPr>
              <w:t>Decrease</w:t>
            </w:r>
          </w:p>
        </w:tc>
      </w:tr>
    </w:tbl>
    <w:p w:rsidR="00456DF9" w:rsidRPr="00F00DCF" w:rsidRDefault="00456DF9" w:rsidP="003317ED">
      <w:pPr>
        <w:pStyle w:val="FootnoteText"/>
        <w:ind w:right="99"/>
        <w:rPr>
          <w:bCs/>
          <w:sz w:val="6"/>
          <w:lang w:val="en-GB"/>
        </w:rPr>
      </w:pPr>
    </w:p>
    <w:p w:rsidR="00B9193C" w:rsidRPr="00F00DCF" w:rsidRDefault="00B9193C" w:rsidP="00B9193C">
      <w:pPr>
        <w:ind w:right="99"/>
        <w:jc w:val="both"/>
        <w:rPr>
          <w:sz w:val="16"/>
          <w:szCs w:val="16"/>
          <w:lang w:val="en-GB"/>
        </w:rPr>
      </w:pPr>
      <w:r w:rsidRPr="00F00DCF">
        <w:rPr>
          <w:sz w:val="16"/>
          <w:szCs w:val="16"/>
          <w:lang w:val="en-GB"/>
        </w:rPr>
        <w:t xml:space="preserve">*Includes (1) Cost of goods purchased for resale (trading), cost of raw/semi-processed food materials (restaurant), cost of vehicles and fuel (transport) or any other item required for business; (2) payment of rent for use of trading store, hotel/restaurant space, office, warehouse </w:t>
      </w:r>
      <w:proofErr w:type="spellStart"/>
      <w:r w:rsidR="00522E9C" w:rsidRPr="00F00DCF">
        <w:rPr>
          <w:sz w:val="16"/>
          <w:szCs w:val="16"/>
          <w:lang w:val="en-GB"/>
        </w:rPr>
        <w:t>etc</w:t>
      </w:r>
      <w:proofErr w:type="spellEnd"/>
      <w:r w:rsidR="00522E9C" w:rsidRPr="00F00DCF">
        <w:rPr>
          <w:sz w:val="16"/>
          <w:szCs w:val="16"/>
          <w:lang w:val="en-GB"/>
        </w:rPr>
        <w:t>; (</w:t>
      </w:r>
      <w:r w:rsidRPr="00F00DCF">
        <w:rPr>
          <w:sz w:val="16"/>
          <w:szCs w:val="16"/>
          <w:lang w:val="en-GB"/>
        </w:rPr>
        <w:t>3) cost of electricity, water;(4) advertising cost, etc.</w:t>
      </w:r>
    </w:p>
    <w:p w:rsidR="00FA6DE3" w:rsidRDefault="00FA6DE3" w:rsidP="003317ED">
      <w:pPr>
        <w:ind w:right="99"/>
        <w:jc w:val="both"/>
        <w:rPr>
          <w:sz w:val="16"/>
          <w:szCs w:val="16"/>
          <w:lang w:val="en-GB"/>
        </w:rPr>
      </w:pPr>
    </w:p>
    <w:p w:rsidR="004D1115" w:rsidRDefault="004D1115" w:rsidP="003317ED">
      <w:pPr>
        <w:ind w:right="99"/>
        <w:jc w:val="both"/>
        <w:rPr>
          <w:sz w:val="16"/>
          <w:szCs w:val="16"/>
          <w:lang w:val="en-GB"/>
        </w:rPr>
      </w:pPr>
    </w:p>
    <w:p w:rsidR="00141A59" w:rsidRDefault="00693783" w:rsidP="00901768">
      <w:pPr>
        <w:pStyle w:val="FootnoteText"/>
        <w:tabs>
          <w:tab w:val="left" w:pos="142"/>
        </w:tabs>
        <w:ind w:right="-81"/>
        <w:rPr>
          <w:b/>
          <w:bCs/>
          <w:sz w:val="18"/>
          <w:szCs w:val="18"/>
        </w:rPr>
      </w:pPr>
      <w:r w:rsidRPr="0049213D">
        <w:rPr>
          <w:b/>
          <w:smallCaps/>
          <w:color w:val="0070C0"/>
          <w:lang w:val="en-GB"/>
        </w:rPr>
        <w:t>Block 3</w:t>
      </w:r>
      <w:r>
        <w:rPr>
          <w:b/>
          <w:smallCaps/>
          <w:color w:val="0070C0"/>
          <w:lang w:val="en-GB"/>
        </w:rPr>
        <w:t>(a)</w:t>
      </w:r>
      <w:r w:rsidRPr="0049213D">
        <w:rPr>
          <w:b/>
          <w:smallCaps/>
          <w:color w:val="0070C0"/>
          <w:lang w:val="en-GB"/>
        </w:rPr>
        <w:t>:</w:t>
      </w:r>
      <w:r w:rsidR="00715C0F">
        <w:rPr>
          <w:b/>
          <w:smallCaps/>
          <w:color w:val="0070C0"/>
          <w:lang w:val="en-GB"/>
        </w:rPr>
        <w:t xml:space="preserve"> </w:t>
      </w:r>
      <w:r w:rsidR="006F0949" w:rsidRPr="006F0949">
        <w:rPr>
          <w:b/>
          <w:bCs/>
          <w:sz w:val="18"/>
          <w:szCs w:val="18"/>
        </w:rPr>
        <w:t xml:space="preserve">Expectations for two </w:t>
      </w:r>
      <w:r w:rsidR="006F0949" w:rsidRPr="007F0DCF">
        <w:rPr>
          <w:b/>
          <w:bCs/>
          <w:sz w:val="18"/>
          <w:szCs w:val="18"/>
        </w:rPr>
        <w:t>quarters ahead (</w:t>
      </w:r>
      <w:r w:rsidR="007F0DCF" w:rsidRPr="007F0DCF">
        <w:rPr>
          <w:b/>
          <w:lang w:val="en-GB"/>
        </w:rPr>
        <w:t>Jul-Sep 2022</w:t>
      </w:r>
      <w:r w:rsidR="006F0949" w:rsidRPr="007F0DCF">
        <w:rPr>
          <w:b/>
          <w:bCs/>
          <w:sz w:val="18"/>
          <w:szCs w:val="18"/>
        </w:rPr>
        <w:t>) and three quarters ahead (</w:t>
      </w:r>
      <w:r w:rsidR="007F0DCF" w:rsidRPr="007F0DCF">
        <w:rPr>
          <w:b/>
          <w:lang w:val="en-GB"/>
        </w:rPr>
        <w:t>Oct-Dec 2022</w:t>
      </w:r>
      <w:r w:rsidR="006F0949" w:rsidRPr="007F0DCF">
        <w:rPr>
          <w:b/>
          <w:bCs/>
          <w:sz w:val="18"/>
          <w:szCs w:val="18"/>
        </w:rPr>
        <w:t>)</w:t>
      </w:r>
    </w:p>
    <w:p w:rsidR="006929DF" w:rsidRPr="0098531A" w:rsidRDefault="006929DF" w:rsidP="00627AE0">
      <w:pPr>
        <w:ind w:left="3600" w:firstLine="720"/>
        <w:rPr>
          <w:b/>
          <w:bCs/>
          <w:sz w:val="18"/>
          <w:szCs w:val="18"/>
        </w:rPr>
      </w:pPr>
      <w:r w:rsidRPr="0098531A">
        <w:rPr>
          <w:b/>
          <w:bCs/>
          <w:sz w:val="18"/>
          <w:szCs w:val="18"/>
        </w:rPr>
        <w:t>(</w:t>
      </w:r>
      <w:r w:rsidR="00784430">
        <w:rPr>
          <w:b/>
          <w:bCs/>
          <w:sz w:val="18"/>
          <w:szCs w:val="18"/>
        </w:rPr>
        <w:t>A</w:t>
      </w:r>
      <w:r w:rsidRPr="0098531A">
        <w:rPr>
          <w:b/>
          <w:bCs/>
          <w:sz w:val="18"/>
          <w:szCs w:val="18"/>
        </w:rPr>
        <w:t xml:space="preserve"> few critical parameters)</w:t>
      </w:r>
    </w:p>
    <w:p w:rsidR="0085445B" w:rsidRDefault="00693783" w:rsidP="00693783">
      <w:pPr>
        <w:pStyle w:val="FootnoteText"/>
        <w:tabs>
          <w:tab w:val="left" w:pos="142"/>
        </w:tabs>
        <w:ind w:right="99"/>
        <w:rPr>
          <w:bCs/>
          <w:u w:val="single"/>
          <w:lang w:val="en-GB"/>
        </w:rPr>
      </w:pPr>
      <w:r w:rsidRPr="00806C9E">
        <w:rPr>
          <w:bCs/>
          <w:u w:val="single"/>
          <w:lang w:val="en-GB"/>
        </w:rPr>
        <w:t>- please put</w:t>
      </w:r>
      <w:r w:rsidRPr="00806C9E">
        <w:rPr>
          <w:b/>
          <w:color w:val="FF0000"/>
          <w:u w:val="single"/>
          <w:lang w:val="en-GB"/>
        </w:rPr>
        <w:sym w:font="Symbol" w:char="F0D6"/>
      </w:r>
      <w:r w:rsidR="00715C0F">
        <w:rPr>
          <w:b/>
          <w:color w:val="FF0000"/>
          <w:u w:val="single"/>
          <w:lang w:val="en-GB"/>
        </w:rPr>
        <w:t xml:space="preserve"> </w:t>
      </w:r>
      <w:r w:rsidRPr="00806C9E">
        <w:rPr>
          <w:bCs/>
          <w:u w:val="single"/>
          <w:lang w:val="en-GB"/>
        </w:rPr>
        <w:t>in the appropriate box.</w:t>
      </w:r>
    </w:p>
    <w:tbl>
      <w:tblPr>
        <w:tblW w:w="48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55"/>
        <w:gridCol w:w="881"/>
        <w:gridCol w:w="1055"/>
        <w:gridCol w:w="1057"/>
        <w:gridCol w:w="879"/>
        <w:gridCol w:w="1055"/>
        <w:gridCol w:w="1142"/>
      </w:tblGrid>
      <w:tr w:rsidR="00253BD0" w:rsidRPr="00F00DCF" w:rsidTr="00C5734E">
        <w:trPr>
          <w:trHeight w:val="303"/>
        </w:trPr>
        <w:tc>
          <w:tcPr>
            <w:tcW w:w="280" w:type="pct"/>
            <w:tcBorders>
              <w:right w:val="double" w:sz="4" w:space="0" w:color="0070C0"/>
            </w:tcBorders>
            <w:vAlign w:val="center"/>
          </w:tcPr>
          <w:p w:rsidR="0085445B" w:rsidRPr="00F00DCF" w:rsidRDefault="0085445B" w:rsidP="001A1DDF">
            <w:pPr>
              <w:pStyle w:val="Heading1"/>
              <w:ind w:right="99" w:hanging="142"/>
              <w:rPr>
                <w:bCs/>
                <w:sz w:val="18"/>
                <w:szCs w:val="18"/>
                <w:lang w:val="en-GB"/>
              </w:rPr>
            </w:pPr>
            <w:r w:rsidRPr="00F00DCF">
              <w:rPr>
                <w:bCs/>
                <w:sz w:val="18"/>
                <w:szCs w:val="18"/>
                <w:lang w:val="en-GB"/>
              </w:rPr>
              <w:t>No</w:t>
            </w:r>
          </w:p>
        </w:tc>
        <w:tc>
          <w:tcPr>
            <w:tcW w:w="1648" w:type="pct"/>
            <w:tcBorders>
              <w:left w:val="double" w:sz="4" w:space="0" w:color="0070C0"/>
              <w:right w:val="double" w:sz="4" w:space="0" w:color="0070C0"/>
            </w:tcBorders>
            <w:shd w:val="clear" w:color="auto" w:fill="auto"/>
            <w:vAlign w:val="center"/>
          </w:tcPr>
          <w:p w:rsidR="0085445B" w:rsidRPr="00F00DCF" w:rsidRDefault="0085445B" w:rsidP="001A1DDF">
            <w:pPr>
              <w:pStyle w:val="Heading1"/>
              <w:ind w:right="99"/>
              <w:rPr>
                <w:bCs/>
                <w:sz w:val="20"/>
                <w:lang w:val="en-GB"/>
              </w:rPr>
            </w:pPr>
            <w:r w:rsidRPr="00F00DCF">
              <w:rPr>
                <w:bCs/>
                <w:sz w:val="20"/>
                <w:lang w:val="en-GB"/>
              </w:rPr>
              <w:t>Parameter</w:t>
            </w:r>
          </w:p>
        </w:tc>
        <w:tc>
          <w:tcPr>
            <w:tcW w:w="1515" w:type="pct"/>
            <w:gridSpan w:val="3"/>
            <w:tcBorders>
              <w:left w:val="double" w:sz="4" w:space="0" w:color="0070C0"/>
              <w:right w:val="double" w:sz="4" w:space="0" w:color="0070C0"/>
            </w:tcBorders>
            <w:shd w:val="clear" w:color="auto" w:fill="FDE9D9" w:themeFill="accent6" w:themeFillTint="33"/>
            <w:vAlign w:val="center"/>
          </w:tcPr>
          <w:p w:rsidR="009E4E0C" w:rsidRPr="006E50ED" w:rsidRDefault="009E4E0C" w:rsidP="009E4E0C">
            <w:pPr>
              <w:jc w:val="center"/>
              <w:rPr>
                <w:b/>
                <w:bCs/>
                <w:color w:val="00823B"/>
                <w:sz w:val="18"/>
                <w:szCs w:val="18"/>
              </w:rPr>
            </w:pPr>
            <w:r w:rsidRPr="006E50ED">
              <w:rPr>
                <w:b/>
                <w:bCs/>
                <w:color w:val="00823B"/>
                <w:sz w:val="18"/>
                <w:szCs w:val="18"/>
              </w:rPr>
              <w:t>Two Quarters Ahead</w:t>
            </w:r>
          </w:p>
          <w:p w:rsidR="00341894" w:rsidRPr="00DB3CD3" w:rsidRDefault="00341894" w:rsidP="00341894">
            <w:pPr>
              <w:ind w:right="99" w:hanging="165"/>
              <w:contextualSpacing/>
              <w:jc w:val="center"/>
              <w:rPr>
                <w:b/>
                <w:bCs/>
                <w:sz w:val="19"/>
                <w:szCs w:val="19"/>
                <w:lang w:val="en-GB"/>
              </w:rPr>
            </w:pPr>
            <w:r w:rsidRPr="00DB3CD3">
              <w:rPr>
                <w:b/>
                <w:bCs/>
                <w:sz w:val="19"/>
                <w:szCs w:val="19"/>
                <w:lang w:val="en-GB"/>
              </w:rPr>
              <w:t>Q</w:t>
            </w:r>
            <w:r w:rsidR="007F0DCF">
              <w:rPr>
                <w:b/>
                <w:bCs/>
                <w:sz w:val="19"/>
                <w:szCs w:val="19"/>
                <w:lang w:val="en-GB"/>
              </w:rPr>
              <w:t>2</w:t>
            </w:r>
            <w:r w:rsidR="007D7C93">
              <w:rPr>
                <w:b/>
                <w:bCs/>
                <w:sz w:val="19"/>
                <w:szCs w:val="19"/>
                <w:lang w:val="en-GB"/>
              </w:rPr>
              <w:t>:2022-23</w:t>
            </w:r>
            <w:r w:rsidRPr="00DB3CD3">
              <w:rPr>
                <w:b/>
                <w:bCs/>
                <w:sz w:val="19"/>
                <w:szCs w:val="19"/>
                <w:lang w:val="en-GB"/>
              </w:rPr>
              <w:t>,</w:t>
            </w:r>
          </w:p>
          <w:p w:rsidR="0085445B" w:rsidRPr="00265519" w:rsidRDefault="0085445B" w:rsidP="009E4E0C">
            <w:pPr>
              <w:ind w:right="-149" w:hanging="165"/>
              <w:contextualSpacing/>
              <w:jc w:val="center"/>
              <w:rPr>
                <w:i/>
                <w:sz w:val="19"/>
                <w:szCs w:val="19"/>
                <w:lang w:val="en-GB"/>
              </w:rPr>
            </w:pPr>
            <w:r w:rsidRPr="00265519">
              <w:rPr>
                <w:i/>
                <w:sz w:val="19"/>
                <w:szCs w:val="19"/>
                <w:lang w:val="en-GB"/>
              </w:rPr>
              <w:t xml:space="preserve">compared to </w:t>
            </w:r>
            <w:r w:rsidR="009C7244" w:rsidRPr="00265519">
              <w:rPr>
                <w:i/>
                <w:sz w:val="19"/>
                <w:szCs w:val="19"/>
                <w:lang w:val="en-GB"/>
              </w:rPr>
              <w:t xml:space="preserve">current </w:t>
            </w:r>
            <w:r w:rsidRPr="00265519">
              <w:rPr>
                <w:i/>
                <w:sz w:val="19"/>
                <w:szCs w:val="19"/>
                <w:lang w:val="en-GB"/>
              </w:rPr>
              <w:t>quarter</w:t>
            </w:r>
          </w:p>
        </w:tc>
        <w:tc>
          <w:tcPr>
            <w:tcW w:w="1557" w:type="pct"/>
            <w:gridSpan w:val="3"/>
            <w:tcBorders>
              <w:left w:val="double" w:sz="4" w:space="0" w:color="0070C0"/>
              <w:right w:val="double" w:sz="4" w:space="0" w:color="0070C0"/>
            </w:tcBorders>
            <w:shd w:val="clear" w:color="auto" w:fill="DBE5F1" w:themeFill="accent1" w:themeFillTint="33"/>
          </w:tcPr>
          <w:p w:rsidR="00C70621" w:rsidRPr="006E50ED" w:rsidRDefault="00C70621" w:rsidP="00C70621">
            <w:pPr>
              <w:jc w:val="center"/>
              <w:rPr>
                <w:b/>
                <w:bCs/>
                <w:color w:val="00823B"/>
                <w:sz w:val="18"/>
                <w:szCs w:val="18"/>
              </w:rPr>
            </w:pPr>
            <w:r>
              <w:rPr>
                <w:b/>
                <w:bCs/>
                <w:color w:val="00823B"/>
                <w:sz w:val="18"/>
                <w:szCs w:val="18"/>
              </w:rPr>
              <w:t>Three</w:t>
            </w:r>
            <w:r w:rsidRPr="006E50ED">
              <w:rPr>
                <w:b/>
                <w:bCs/>
                <w:color w:val="00823B"/>
                <w:sz w:val="18"/>
                <w:szCs w:val="18"/>
              </w:rPr>
              <w:t xml:space="preserve"> Quarters Ahead</w:t>
            </w:r>
          </w:p>
          <w:p w:rsidR="009C7244" w:rsidRPr="00DB3CD3" w:rsidRDefault="009C7244" w:rsidP="00DB3CD3">
            <w:pPr>
              <w:ind w:right="99" w:hanging="165"/>
              <w:contextualSpacing/>
              <w:jc w:val="center"/>
              <w:rPr>
                <w:b/>
                <w:bCs/>
                <w:sz w:val="19"/>
                <w:szCs w:val="19"/>
                <w:lang w:val="en-GB"/>
              </w:rPr>
            </w:pPr>
            <w:r w:rsidRPr="00DB3CD3">
              <w:rPr>
                <w:b/>
                <w:bCs/>
                <w:sz w:val="19"/>
                <w:szCs w:val="19"/>
                <w:lang w:val="en-GB"/>
              </w:rPr>
              <w:t>Q</w:t>
            </w:r>
            <w:r w:rsidR="007F0DCF">
              <w:rPr>
                <w:b/>
                <w:bCs/>
                <w:sz w:val="19"/>
                <w:szCs w:val="19"/>
                <w:lang w:val="en-GB"/>
              </w:rPr>
              <w:t>3</w:t>
            </w:r>
            <w:r w:rsidR="000262BF">
              <w:rPr>
                <w:b/>
                <w:bCs/>
                <w:sz w:val="19"/>
                <w:szCs w:val="19"/>
                <w:lang w:val="en-GB"/>
              </w:rPr>
              <w:t>:2022-23</w:t>
            </w:r>
            <w:r w:rsidRPr="00DB3CD3">
              <w:rPr>
                <w:b/>
                <w:bCs/>
                <w:sz w:val="19"/>
                <w:szCs w:val="19"/>
                <w:lang w:val="en-GB"/>
              </w:rPr>
              <w:t>,</w:t>
            </w:r>
          </w:p>
          <w:p w:rsidR="0085445B" w:rsidRPr="00265519" w:rsidRDefault="0085445B" w:rsidP="001A1DDF">
            <w:pPr>
              <w:ind w:left="-109" w:right="99"/>
              <w:contextualSpacing/>
              <w:jc w:val="center"/>
              <w:rPr>
                <w:b/>
                <w:bCs/>
                <w:i/>
                <w:sz w:val="19"/>
                <w:szCs w:val="19"/>
                <w:lang w:val="en-GB"/>
              </w:rPr>
            </w:pPr>
            <w:r w:rsidRPr="00265519">
              <w:rPr>
                <w:i/>
                <w:sz w:val="19"/>
                <w:szCs w:val="19"/>
                <w:lang w:val="en-GB"/>
              </w:rPr>
              <w:t>compared to current quarter</w:t>
            </w:r>
          </w:p>
        </w:tc>
      </w:tr>
      <w:tr w:rsidR="00253BD0" w:rsidRPr="0049213D" w:rsidTr="00C5734E">
        <w:trPr>
          <w:trHeight w:val="303"/>
        </w:trPr>
        <w:tc>
          <w:tcPr>
            <w:tcW w:w="280" w:type="pct"/>
            <w:tcBorders>
              <w:right w:val="double" w:sz="4" w:space="0" w:color="0070C0"/>
            </w:tcBorders>
            <w:vAlign w:val="center"/>
          </w:tcPr>
          <w:p w:rsidR="0085445B" w:rsidRPr="00F00DCF" w:rsidRDefault="0085445B" w:rsidP="001A1DDF">
            <w:pPr>
              <w:ind w:right="99"/>
              <w:contextualSpacing/>
              <w:rPr>
                <w:lang w:val="en-GB"/>
              </w:rPr>
            </w:pPr>
            <w:r w:rsidRPr="00F00DCF">
              <w:rPr>
                <w:lang w:val="en-GB"/>
              </w:rPr>
              <w:t>a</w:t>
            </w:r>
          </w:p>
        </w:tc>
        <w:tc>
          <w:tcPr>
            <w:tcW w:w="1648" w:type="pct"/>
            <w:tcBorders>
              <w:left w:val="double" w:sz="4" w:space="0" w:color="0070C0"/>
              <w:right w:val="double" w:sz="4" w:space="0" w:color="0070C0"/>
            </w:tcBorders>
            <w:shd w:val="clear" w:color="auto" w:fill="auto"/>
            <w:vAlign w:val="center"/>
          </w:tcPr>
          <w:p w:rsidR="0085445B" w:rsidRPr="0049213D" w:rsidRDefault="0085445B" w:rsidP="001A1DDF">
            <w:pPr>
              <w:ind w:right="99"/>
              <w:contextualSpacing/>
              <w:rPr>
                <w:lang w:val="en-GB"/>
              </w:rPr>
            </w:pPr>
            <w:r w:rsidRPr="0049213D">
              <w:rPr>
                <w:lang w:val="en-GB"/>
              </w:rPr>
              <w:t>Overall Business Situation</w:t>
            </w:r>
          </w:p>
        </w:tc>
        <w:tc>
          <w:tcPr>
            <w:tcW w:w="446" w:type="pct"/>
            <w:tcBorders>
              <w:left w:val="double" w:sz="4" w:space="0" w:color="0070C0"/>
            </w:tcBorders>
            <w:shd w:val="clear" w:color="auto" w:fill="FDE9D9" w:themeFill="accent6" w:themeFillTint="33"/>
            <w:vAlign w:val="center"/>
          </w:tcPr>
          <w:p w:rsidR="0085445B" w:rsidRPr="0049213D" w:rsidRDefault="0085445B" w:rsidP="001A1DDF">
            <w:pPr>
              <w:ind w:right="-108"/>
              <w:contextualSpacing/>
              <w:rPr>
                <w:lang w:val="en-GB"/>
              </w:rPr>
            </w:pPr>
            <w:r w:rsidRPr="0049213D">
              <w:rPr>
                <w:lang w:val="en-GB"/>
              </w:rPr>
              <w:t>Better</w:t>
            </w:r>
          </w:p>
        </w:tc>
        <w:tc>
          <w:tcPr>
            <w:tcW w:w="534" w:type="pct"/>
            <w:shd w:val="clear" w:color="auto" w:fill="FDE9D9" w:themeFill="accent6" w:themeFillTint="33"/>
            <w:vAlign w:val="center"/>
          </w:tcPr>
          <w:p w:rsidR="0085445B" w:rsidRPr="0049213D" w:rsidRDefault="0085445B" w:rsidP="001A1DDF">
            <w:pPr>
              <w:ind w:right="-108"/>
              <w:contextualSpacing/>
              <w:rPr>
                <w:lang w:val="en-GB"/>
              </w:rPr>
            </w:pPr>
            <w:r w:rsidRPr="0049213D">
              <w:rPr>
                <w:lang w:val="en-GB"/>
              </w:rPr>
              <w:t>No change</w:t>
            </w:r>
          </w:p>
        </w:tc>
        <w:tc>
          <w:tcPr>
            <w:tcW w:w="535" w:type="pct"/>
            <w:tcBorders>
              <w:right w:val="double" w:sz="4" w:space="0" w:color="0070C0"/>
            </w:tcBorders>
            <w:shd w:val="clear" w:color="auto" w:fill="FDE9D9" w:themeFill="accent6" w:themeFillTint="33"/>
            <w:vAlign w:val="center"/>
          </w:tcPr>
          <w:p w:rsidR="0085445B" w:rsidRPr="0049213D" w:rsidRDefault="0085445B" w:rsidP="001A1DDF">
            <w:pPr>
              <w:ind w:right="-62"/>
              <w:contextualSpacing/>
              <w:rPr>
                <w:lang w:val="en-GB"/>
              </w:rPr>
            </w:pPr>
            <w:r w:rsidRPr="0049213D">
              <w:rPr>
                <w:lang w:val="en-GB"/>
              </w:rPr>
              <w:t>Worse</w:t>
            </w:r>
          </w:p>
        </w:tc>
        <w:tc>
          <w:tcPr>
            <w:tcW w:w="445" w:type="pct"/>
            <w:shd w:val="clear" w:color="auto" w:fill="DBE5F1" w:themeFill="accent1" w:themeFillTint="33"/>
            <w:vAlign w:val="center"/>
          </w:tcPr>
          <w:p w:rsidR="0085445B" w:rsidRPr="0049213D" w:rsidRDefault="0085445B" w:rsidP="001A1DDF">
            <w:pPr>
              <w:ind w:right="99"/>
              <w:contextualSpacing/>
              <w:rPr>
                <w:lang w:val="en-GB"/>
              </w:rPr>
            </w:pPr>
            <w:r w:rsidRPr="0049213D">
              <w:rPr>
                <w:lang w:val="en-GB"/>
              </w:rPr>
              <w:t>Better</w:t>
            </w:r>
          </w:p>
        </w:tc>
        <w:tc>
          <w:tcPr>
            <w:tcW w:w="534" w:type="pct"/>
            <w:shd w:val="clear" w:color="auto" w:fill="DBE5F1" w:themeFill="accent1" w:themeFillTint="33"/>
            <w:vAlign w:val="center"/>
          </w:tcPr>
          <w:p w:rsidR="0085445B" w:rsidRPr="0049213D" w:rsidRDefault="0085445B" w:rsidP="001A1DDF">
            <w:pPr>
              <w:ind w:right="-112"/>
              <w:contextualSpacing/>
              <w:rPr>
                <w:lang w:val="en-GB"/>
              </w:rPr>
            </w:pPr>
            <w:r w:rsidRPr="0049213D">
              <w:rPr>
                <w:lang w:val="en-GB"/>
              </w:rPr>
              <w:t>No change</w:t>
            </w:r>
          </w:p>
        </w:tc>
        <w:tc>
          <w:tcPr>
            <w:tcW w:w="579" w:type="pct"/>
            <w:tcBorders>
              <w:right w:val="double" w:sz="4" w:space="0" w:color="0070C0"/>
            </w:tcBorders>
            <w:shd w:val="clear" w:color="auto" w:fill="DBE5F1" w:themeFill="accent1" w:themeFillTint="33"/>
            <w:vAlign w:val="center"/>
          </w:tcPr>
          <w:p w:rsidR="0085445B" w:rsidRPr="0049213D" w:rsidRDefault="0085445B" w:rsidP="001A1DDF">
            <w:pPr>
              <w:ind w:right="99"/>
              <w:contextualSpacing/>
              <w:rPr>
                <w:lang w:val="en-GB"/>
              </w:rPr>
            </w:pPr>
            <w:r w:rsidRPr="0049213D">
              <w:rPr>
                <w:lang w:val="en-GB"/>
              </w:rPr>
              <w:t>Worse</w:t>
            </w:r>
          </w:p>
        </w:tc>
      </w:tr>
      <w:tr w:rsidR="00253BD0" w:rsidRPr="0049213D" w:rsidTr="00C5734E">
        <w:trPr>
          <w:trHeight w:val="303"/>
        </w:trPr>
        <w:tc>
          <w:tcPr>
            <w:tcW w:w="280" w:type="pct"/>
            <w:tcBorders>
              <w:right w:val="double" w:sz="4" w:space="0" w:color="0070C0"/>
            </w:tcBorders>
            <w:vAlign w:val="center"/>
          </w:tcPr>
          <w:p w:rsidR="0085445B" w:rsidRPr="00F00DCF" w:rsidRDefault="0085445B" w:rsidP="001A1DDF">
            <w:pPr>
              <w:ind w:right="99"/>
              <w:contextualSpacing/>
              <w:rPr>
                <w:lang w:val="en-GB"/>
              </w:rPr>
            </w:pPr>
            <w:r w:rsidRPr="00F00DCF">
              <w:rPr>
                <w:lang w:val="en-GB"/>
              </w:rPr>
              <w:t>b</w:t>
            </w:r>
          </w:p>
        </w:tc>
        <w:tc>
          <w:tcPr>
            <w:tcW w:w="1648" w:type="pct"/>
            <w:tcBorders>
              <w:left w:val="double" w:sz="4" w:space="0" w:color="0070C0"/>
              <w:right w:val="double" w:sz="4" w:space="0" w:color="0070C0"/>
            </w:tcBorders>
            <w:shd w:val="clear" w:color="auto" w:fill="auto"/>
            <w:vAlign w:val="center"/>
          </w:tcPr>
          <w:p w:rsidR="0085445B" w:rsidRPr="0049213D" w:rsidRDefault="0085445B" w:rsidP="001A1DDF">
            <w:pPr>
              <w:ind w:right="99"/>
              <w:contextualSpacing/>
              <w:rPr>
                <w:lang w:val="en-GB"/>
              </w:rPr>
            </w:pPr>
            <w:r w:rsidRPr="0049213D">
              <w:rPr>
                <w:lang w:val="en-GB"/>
              </w:rPr>
              <w:t>Turnover/Sales</w:t>
            </w:r>
          </w:p>
        </w:tc>
        <w:tc>
          <w:tcPr>
            <w:tcW w:w="446" w:type="pct"/>
            <w:tcBorders>
              <w:left w:val="double" w:sz="4" w:space="0" w:color="0070C0"/>
            </w:tcBorders>
            <w:shd w:val="clear" w:color="auto" w:fill="FDE9D9" w:themeFill="accent6" w:themeFillTint="33"/>
            <w:vAlign w:val="center"/>
          </w:tcPr>
          <w:p w:rsidR="0085445B" w:rsidRPr="0049213D" w:rsidRDefault="0085445B" w:rsidP="001A1DDF">
            <w:pPr>
              <w:ind w:right="-108"/>
              <w:contextualSpacing/>
              <w:rPr>
                <w:lang w:val="en-GB"/>
              </w:rPr>
            </w:pPr>
            <w:r w:rsidRPr="0049213D">
              <w:rPr>
                <w:lang w:val="en-GB"/>
              </w:rPr>
              <w:t>Increase</w:t>
            </w:r>
          </w:p>
        </w:tc>
        <w:tc>
          <w:tcPr>
            <w:tcW w:w="534" w:type="pct"/>
            <w:shd w:val="clear" w:color="auto" w:fill="FDE9D9" w:themeFill="accent6" w:themeFillTint="33"/>
            <w:vAlign w:val="center"/>
          </w:tcPr>
          <w:p w:rsidR="0085445B" w:rsidRPr="0049213D" w:rsidRDefault="0085445B" w:rsidP="001A1DDF">
            <w:pPr>
              <w:ind w:right="-108"/>
              <w:contextualSpacing/>
              <w:rPr>
                <w:lang w:val="en-GB"/>
              </w:rPr>
            </w:pPr>
            <w:r w:rsidRPr="0049213D">
              <w:rPr>
                <w:lang w:val="en-GB"/>
              </w:rPr>
              <w:t>No change</w:t>
            </w:r>
          </w:p>
        </w:tc>
        <w:tc>
          <w:tcPr>
            <w:tcW w:w="535" w:type="pct"/>
            <w:tcBorders>
              <w:right w:val="double" w:sz="4" w:space="0" w:color="0070C0"/>
            </w:tcBorders>
            <w:shd w:val="clear" w:color="auto" w:fill="FDE9D9" w:themeFill="accent6" w:themeFillTint="33"/>
            <w:vAlign w:val="center"/>
          </w:tcPr>
          <w:p w:rsidR="0085445B" w:rsidRPr="0049213D" w:rsidRDefault="0085445B" w:rsidP="001A1DDF">
            <w:pPr>
              <w:ind w:right="-62"/>
              <w:contextualSpacing/>
              <w:rPr>
                <w:lang w:val="en-GB"/>
              </w:rPr>
            </w:pPr>
            <w:r w:rsidRPr="0049213D">
              <w:rPr>
                <w:lang w:val="en-GB"/>
              </w:rPr>
              <w:t>Decrease</w:t>
            </w:r>
          </w:p>
        </w:tc>
        <w:tc>
          <w:tcPr>
            <w:tcW w:w="445" w:type="pct"/>
            <w:shd w:val="clear" w:color="auto" w:fill="DBE5F1" w:themeFill="accent1" w:themeFillTint="33"/>
            <w:vAlign w:val="center"/>
          </w:tcPr>
          <w:p w:rsidR="0085445B" w:rsidRPr="0049213D" w:rsidRDefault="0085445B" w:rsidP="001A1DDF">
            <w:pPr>
              <w:ind w:right="-84"/>
              <w:contextualSpacing/>
              <w:rPr>
                <w:lang w:val="en-GB"/>
              </w:rPr>
            </w:pPr>
            <w:r w:rsidRPr="0049213D">
              <w:rPr>
                <w:lang w:val="en-GB"/>
              </w:rPr>
              <w:t>Increase</w:t>
            </w:r>
          </w:p>
        </w:tc>
        <w:tc>
          <w:tcPr>
            <w:tcW w:w="534" w:type="pct"/>
            <w:shd w:val="clear" w:color="auto" w:fill="DBE5F1" w:themeFill="accent1" w:themeFillTint="33"/>
            <w:vAlign w:val="center"/>
          </w:tcPr>
          <w:p w:rsidR="0085445B" w:rsidRPr="0049213D" w:rsidRDefault="0085445B" w:rsidP="001A1DDF">
            <w:pPr>
              <w:ind w:right="-112"/>
              <w:contextualSpacing/>
              <w:rPr>
                <w:lang w:val="en-GB"/>
              </w:rPr>
            </w:pPr>
            <w:r w:rsidRPr="0049213D">
              <w:rPr>
                <w:lang w:val="en-GB"/>
              </w:rPr>
              <w:t>No change</w:t>
            </w:r>
          </w:p>
        </w:tc>
        <w:tc>
          <w:tcPr>
            <w:tcW w:w="579" w:type="pct"/>
            <w:tcBorders>
              <w:right w:val="double" w:sz="4" w:space="0" w:color="0070C0"/>
            </w:tcBorders>
            <w:shd w:val="clear" w:color="auto" w:fill="DBE5F1" w:themeFill="accent1" w:themeFillTint="33"/>
            <w:vAlign w:val="center"/>
          </w:tcPr>
          <w:p w:rsidR="0085445B" w:rsidRPr="0049213D" w:rsidRDefault="0085445B" w:rsidP="001A1DDF">
            <w:pPr>
              <w:contextualSpacing/>
              <w:rPr>
                <w:lang w:val="en-GB"/>
              </w:rPr>
            </w:pPr>
            <w:r w:rsidRPr="0049213D">
              <w:rPr>
                <w:lang w:val="en-GB"/>
              </w:rPr>
              <w:t>Decrease</w:t>
            </w:r>
          </w:p>
        </w:tc>
      </w:tr>
      <w:tr w:rsidR="00253BD0" w:rsidRPr="0049213D" w:rsidTr="00C5734E">
        <w:trPr>
          <w:trHeight w:val="303"/>
        </w:trPr>
        <w:tc>
          <w:tcPr>
            <w:tcW w:w="280" w:type="pct"/>
            <w:tcBorders>
              <w:right w:val="double" w:sz="4" w:space="0" w:color="0070C0"/>
            </w:tcBorders>
            <w:vAlign w:val="center"/>
          </w:tcPr>
          <w:p w:rsidR="0085445B" w:rsidRPr="00F00DCF" w:rsidRDefault="0085445B" w:rsidP="001A1DDF">
            <w:pPr>
              <w:ind w:right="99"/>
              <w:contextualSpacing/>
              <w:rPr>
                <w:lang w:val="en-GB"/>
              </w:rPr>
            </w:pPr>
            <w:r w:rsidRPr="00F00DCF">
              <w:rPr>
                <w:lang w:val="en-GB"/>
              </w:rPr>
              <w:t>c</w:t>
            </w:r>
          </w:p>
        </w:tc>
        <w:tc>
          <w:tcPr>
            <w:tcW w:w="1648" w:type="pct"/>
            <w:tcBorders>
              <w:left w:val="double" w:sz="4" w:space="0" w:color="0070C0"/>
              <w:right w:val="double" w:sz="4" w:space="0" w:color="0070C0"/>
            </w:tcBorders>
            <w:shd w:val="clear" w:color="auto" w:fill="auto"/>
            <w:vAlign w:val="center"/>
          </w:tcPr>
          <w:p w:rsidR="0085445B" w:rsidRPr="0049213D" w:rsidRDefault="0085445B" w:rsidP="001A1DDF">
            <w:pPr>
              <w:ind w:right="99"/>
              <w:contextualSpacing/>
              <w:rPr>
                <w:lang w:val="en-GB"/>
              </w:rPr>
            </w:pPr>
            <w:r w:rsidRPr="0049213D">
              <w:rPr>
                <w:lang w:val="en-GB"/>
              </w:rPr>
              <w:t>Full-time Employees</w:t>
            </w:r>
          </w:p>
        </w:tc>
        <w:tc>
          <w:tcPr>
            <w:tcW w:w="446" w:type="pct"/>
            <w:tcBorders>
              <w:left w:val="double" w:sz="4" w:space="0" w:color="0070C0"/>
            </w:tcBorders>
            <w:shd w:val="clear" w:color="auto" w:fill="FDE9D9" w:themeFill="accent6" w:themeFillTint="33"/>
            <w:vAlign w:val="center"/>
          </w:tcPr>
          <w:p w:rsidR="0085445B" w:rsidRPr="0049213D" w:rsidRDefault="0085445B" w:rsidP="001A1DDF">
            <w:pPr>
              <w:ind w:right="-108"/>
              <w:contextualSpacing/>
              <w:rPr>
                <w:lang w:val="en-GB"/>
              </w:rPr>
            </w:pPr>
            <w:r w:rsidRPr="0049213D">
              <w:rPr>
                <w:lang w:val="en-GB"/>
              </w:rPr>
              <w:t>Increase</w:t>
            </w:r>
          </w:p>
        </w:tc>
        <w:tc>
          <w:tcPr>
            <w:tcW w:w="534" w:type="pct"/>
            <w:shd w:val="clear" w:color="auto" w:fill="FDE9D9" w:themeFill="accent6" w:themeFillTint="33"/>
            <w:vAlign w:val="center"/>
          </w:tcPr>
          <w:p w:rsidR="0085445B" w:rsidRPr="0049213D" w:rsidRDefault="0085445B" w:rsidP="001A1DDF">
            <w:pPr>
              <w:ind w:right="-18"/>
              <w:contextualSpacing/>
              <w:rPr>
                <w:lang w:val="en-GB"/>
              </w:rPr>
            </w:pPr>
            <w:r w:rsidRPr="0049213D">
              <w:rPr>
                <w:lang w:val="en-GB"/>
              </w:rPr>
              <w:t>No change</w:t>
            </w:r>
          </w:p>
        </w:tc>
        <w:tc>
          <w:tcPr>
            <w:tcW w:w="535" w:type="pct"/>
            <w:tcBorders>
              <w:right w:val="double" w:sz="4" w:space="0" w:color="0070C0"/>
            </w:tcBorders>
            <w:shd w:val="clear" w:color="auto" w:fill="FDE9D9" w:themeFill="accent6" w:themeFillTint="33"/>
            <w:vAlign w:val="center"/>
          </w:tcPr>
          <w:p w:rsidR="0085445B" w:rsidRPr="0049213D" w:rsidRDefault="0085445B" w:rsidP="001A1DDF">
            <w:pPr>
              <w:ind w:right="-62"/>
              <w:contextualSpacing/>
              <w:rPr>
                <w:lang w:val="en-GB"/>
              </w:rPr>
            </w:pPr>
            <w:r w:rsidRPr="0049213D">
              <w:rPr>
                <w:lang w:val="en-GB"/>
              </w:rPr>
              <w:t>Decrease</w:t>
            </w:r>
          </w:p>
        </w:tc>
        <w:tc>
          <w:tcPr>
            <w:tcW w:w="445" w:type="pct"/>
            <w:shd w:val="clear" w:color="auto" w:fill="DBE5F1" w:themeFill="accent1" w:themeFillTint="33"/>
            <w:vAlign w:val="center"/>
          </w:tcPr>
          <w:p w:rsidR="0085445B" w:rsidRPr="0049213D" w:rsidRDefault="0085445B" w:rsidP="001A1DDF">
            <w:pPr>
              <w:ind w:right="-84"/>
              <w:contextualSpacing/>
              <w:rPr>
                <w:lang w:val="en-GB"/>
              </w:rPr>
            </w:pPr>
            <w:r w:rsidRPr="0049213D">
              <w:rPr>
                <w:lang w:val="en-GB"/>
              </w:rPr>
              <w:t>Increase</w:t>
            </w:r>
          </w:p>
        </w:tc>
        <w:tc>
          <w:tcPr>
            <w:tcW w:w="534" w:type="pct"/>
            <w:shd w:val="clear" w:color="auto" w:fill="DBE5F1" w:themeFill="accent1" w:themeFillTint="33"/>
            <w:vAlign w:val="center"/>
          </w:tcPr>
          <w:p w:rsidR="0085445B" w:rsidRPr="0049213D" w:rsidRDefault="0085445B" w:rsidP="001A1DDF">
            <w:pPr>
              <w:ind w:right="-112"/>
              <w:contextualSpacing/>
              <w:rPr>
                <w:lang w:val="en-GB"/>
              </w:rPr>
            </w:pPr>
            <w:r w:rsidRPr="0049213D">
              <w:rPr>
                <w:lang w:val="en-GB"/>
              </w:rPr>
              <w:t>No change</w:t>
            </w:r>
          </w:p>
        </w:tc>
        <w:tc>
          <w:tcPr>
            <w:tcW w:w="579" w:type="pct"/>
            <w:tcBorders>
              <w:right w:val="double" w:sz="4" w:space="0" w:color="0070C0"/>
            </w:tcBorders>
            <w:shd w:val="clear" w:color="auto" w:fill="DBE5F1" w:themeFill="accent1" w:themeFillTint="33"/>
            <w:vAlign w:val="center"/>
          </w:tcPr>
          <w:p w:rsidR="0085445B" w:rsidRPr="0049213D" w:rsidRDefault="0085445B" w:rsidP="001A1DDF">
            <w:pPr>
              <w:ind w:right="42"/>
              <w:contextualSpacing/>
              <w:rPr>
                <w:lang w:val="en-GB"/>
              </w:rPr>
            </w:pPr>
            <w:r w:rsidRPr="0049213D">
              <w:rPr>
                <w:lang w:val="en-GB"/>
              </w:rPr>
              <w:t>Decrease</w:t>
            </w:r>
          </w:p>
        </w:tc>
      </w:tr>
      <w:tr w:rsidR="00253BD0" w:rsidRPr="0049213D" w:rsidTr="00C5734E">
        <w:trPr>
          <w:trHeight w:val="303"/>
        </w:trPr>
        <w:tc>
          <w:tcPr>
            <w:tcW w:w="280" w:type="pct"/>
            <w:tcBorders>
              <w:right w:val="double" w:sz="4" w:space="0" w:color="0070C0"/>
            </w:tcBorders>
            <w:vAlign w:val="center"/>
          </w:tcPr>
          <w:p w:rsidR="0085445B" w:rsidRPr="00F00DCF" w:rsidRDefault="0085445B" w:rsidP="001A1DDF">
            <w:pPr>
              <w:ind w:right="99"/>
              <w:contextualSpacing/>
              <w:rPr>
                <w:lang w:val="en-GB"/>
              </w:rPr>
            </w:pPr>
            <w:r w:rsidRPr="00F00DCF">
              <w:rPr>
                <w:lang w:val="en-GB"/>
              </w:rPr>
              <w:t>d</w:t>
            </w:r>
          </w:p>
        </w:tc>
        <w:tc>
          <w:tcPr>
            <w:tcW w:w="1648" w:type="pct"/>
            <w:tcBorders>
              <w:left w:val="double" w:sz="4" w:space="0" w:color="0070C0"/>
              <w:right w:val="double" w:sz="4" w:space="0" w:color="0070C0"/>
            </w:tcBorders>
            <w:shd w:val="clear" w:color="auto" w:fill="auto"/>
            <w:vAlign w:val="center"/>
          </w:tcPr>
          <w:p w:rsidR="0085445B" w:rsidRPr="0049213D" w:rsidRDefault="0085445B" w:rsidP="001A1DDF">
            <w:pPr>
              <w:ind w:right="99"/>
              <w:contextualSpacing/>
              <w:rPr>
                <w:lang w:val="en-GB"/>
              </w:rPr>
            </w:pPr>
            <w:r w:rsidRPr="0049213D">
              <w:rPr>
                <w:lang w:val="en-GB"/>
              </w:rPr>
              <w:t>Part-time/Contractual/Outsourced Employees</w:t>
            </w:r>
          </w:p>
        </w:tc>
        <w:tc>
          <w:tcPr>
            <w:tcW w:w="446" w:type="pct"/>
            <w:tcBorders>
              <w:left w:val="double" w:sz="4" w:space="0" w:color="0070C0"/>
            </w:tcBorders>
            <w:shd w:val="clear" w:color="auto" w:fill="FDE9D9" w:themeFill="accent6" w:themeFillTint="33"/>
            <w:vAlign w:val="center"/>
          </w:tcPr>
          <w:p w:rsidR="0085445B" w:rsidRPr="0049213D" w:rsidRDefault="0085445B" w:rsidP="001A1DDF">
            <w:pPr>
              <w:ind w:right="-108"/>
              <w:contextualSpacing/>
              <w:rPr>
                <w:color w:val="000000" w:themeColor="text1"/>
                <w:lang w:val="en-GB"/>
              </w:rPr>
            </w:pPr>
            <w:r w:rsidRPr="0049213D">
              <w:rPr>
                <w:color w:val="000000" w:themeColor="text1"/>
                <w:lang w:val="en-GB"/>
              </w:rPr>
              <w:t>Increase</w:t>
            </w:r>
          </w:p>
        </w:tc>
        <w:tc>
          <w:tcPr>
            <w:tcW w:w="534" w:type="pct"/>
            <w:shd w:val="clear" w:color="auto" w:fill="FDE9D9" w:themeFill="accent6" w:themeFillTint="33"/>
            <w:vAlign w:val="center"/>
          </w:tcPr>
          <w:p w:rsidR="0085445B" w:rsidRPr="0049213D" w:rsidRDefault="0085445B" w:rsidP="001A1DDF">
            <w:pPr>
              <w:ind w:right="-108"/>
              <w:contextualSpacing/>
              <w:rPr>
                <w:color w:val="000000" w:themeColor="text1"/>
                <w:lang w:val="en-GB"/>
              </w:rPr>
            </w:pPr>
            <w:r w:rsidRPr="0049213D">
              <w:rPr>
                <w:color w:val="000000" w:themeColor="text1"/>
                <w:lang w:val="en-GB"/>
              </w:rPr>
              <w:t>No change</w:t>
            </w:r>
          </w:p>
        </w:tc>
        <w:tc>
          <w:tcPr>
            <w:tcW w:w="535" w:type="pct"/>
            <w:tcBorders>
              <w:right w:val="double" w:sz="4" w:space="0" w:color="0070C0"/>
            </w:tcBorders>
            <w:shd w:val="clear" w:color="auto" w:fill="FDE9D9" w:themeFill="accent6" w:themeFillTint="33"/>
            <w:vAlign w:val="center"/>
          </w:tcPr>
          <w:p w:rsidR="0085445B" w:rsidRPr="0049213D" w:rsidRDefault="0085445B" w:rsidP="001A1DDF">
            <w:pPr>
              <w:ind w:right="-62"/>
              <w:contextualSpacing/>
              <w:rPr>
                <w:color w:val="000000" w:themeColor="text1"/>
                <w:lang w:val="en-GB"/>
              </w:rPr>
            </w:pPr>
            <w:r w:rsidRPr="0049213D">
              <w:rPr>
                <w:color w:val="000000" w:themeColor="text1"/>
                <w:lang w:val="en-GB"/>
              </w:rPr>
              <w:t>Decrease</w:t>
            </w:r>
          </w:p>
        </w:tc>
        <w:tc>
          <w:tcPr>
            <w:tcW w:w="445" w:type="pct"/>
            <w:shd w:val="clear" w:color="auto" w:fill="DBE5F1" w:themeFill="accent1" w:themeFillTint="33"/>
            <w:vAlign w:val="center"/>
          </w:tcPr>
          <w:p w:rsidR="0085445B" w:rsidRPr="0049213D" w:rsidRDefault="0085445B" w:rsidP="001A1DDF">
            <w:pPr>
              <w:ind w:right="-84"/>
              <w:contextualSpacing/>
              <w:rPr>
                <w:color w:val="000000" w:themeColor="text1"/>
                <w:lang w:val="en-GB"/>
              </w:rPr>
            </w:pPr>
            <w:r w:rsidRPr="0049213D">
              <w:rPr>
                <w:color w:val="000000" w:themeColor="text1"/>
                <w:lang w:val="en-GB"/>
              </w:rPr>
              <w:t>Increase</w:t>
            </w:r>
          </w:p>
        </w:tc>
        <w:tc>
          <w:tcPr>
            <w:tcW w:w="534" w:type="pct"/>
            <w:shd w:val="clear" w:color="auto" w:fill="DBE5F1" w:themeFill="accent1" w:themeFillTint="33"/>
            <w:vAlign w:val="center"/>
          </w:tcPr>
          <w:p w:rsidR="0085445B" w:rsidRPr="0049213D" w:rsidRDefault="0085445B" w:rsidP="001A1DDF">
            <w:pPr>
              <w:ind w:right="-22"/>
              <w:contextualSpacing/>
              <w:rPr>
                <w:color w:val="000000" w:themeColor="text1"/>
                <w:lang w:val="en-GB"/>
              </w:rPr>
            </w:pPr>
            <w:r w:rsidRPr="0049213D">
              <w:rPr>
                <w:color w:val="000000" w:themeColor="text1"/>
                <w:lang w:val="en-GB"/>
              </w:rPr>
              <w:t>No change</w:t>
            </w:r>
          </w:p>
        </w:tc>
        <w:tc>
          <w:tcPr>
            <w:tcW w:w="579" w:type="pct"/>
            <w:tcBorders>
              <w:right w:val="double" w:sz="4" w:space="0" w:color="0070C0"/>
            </w:tcBorders>
            <w:shd w:val="clear" w:color="auto" w:fill="DBE5F1" w:themeFill="accent1" w:themeFillTint="33"/>
            <w:vAlign w:val="center"/>
          </w:tcPr>
          <w:p w:rsidR="0085445B" w:rsidRPr="0049213D" w:rsidRDefault="0085445B" w:rsidP="001A1DDF">
            <w:pPr>
              <w:ind w:right="-48"/>
              <w:contextualSpacing/>
              <w:rPr>
                <w:color w:val="000000" w:themeColor="text1"/>
                <w:lang w:val="en-GB"/>
              </w:rPr>
            </w:pPr>
            <w:r w:rsidRPr="0049213D">
              <w:rPr>
                <w:color w:val="000000" w:themeColor="text1"/>
                <w:lang w:val="en-GB"/>
              </w:rPr>
              <w:t>Decrease</w:t>
            </w:r>
          </w:p>
        </w:tc>
      </w:tr>
      <w:tr w:rsidR="00A11D43" w:rsidRPr="0049213D" w:rsidTr="00C5734E">
        <w:trPr>
          <w:trHeight w:val="303"/>
        </w:trPr>
        <w:tc>
          <w:tcPr>
            <w:tcW w:w="280" w:type="pct"/>
            <w:tcBorders>
              <w:right w:val="double" w:sz="4" w:space="0" w:color="0070C0"/>
            </w:tcBorders>
            <w:vAlign w:val="center"/>
          </w:tcPr>
          <w:p w:rsidR="00A11D43" w:rsidRPr="00F00DCF" w:rsidRDefault="00A11D43" w:rsidP="00A11D43">
            <w:pPr>
              <w:ind w:right="99"/>
              <w:contextualSpacing/>
              <w:rPr>
                <w:lang w:val="en-GB"/>
              </w:rPr>
            </w:pPr>
            <w:r>
              <w:rPr>
                <w:lang w:val="en-GB"/>
              </w:rPr>
              <w:t>e</w:t>
            </w:r>
          </w:p>
        </w:tc>
        <w:tc>
          <w:tcPr>
            <w:tcW w:w="1648" w:type="pct"/>
            <w:tcBorders>
              <w:left w:val="double" w:sz="4" w:space="0" w:color="0070C0"/>
              <w:right w:val="double" w:sz="4" w:space="0" w:color="0070C0"/>
            </w:tcBorders>
            <w:shd w:val="clear" w:color="auto" w:fill="auto"/>
            <w:vAlign w:val="center"/>
          </w:tcPr>
          <w:p w:rsidR="00A11D43" w:rsidRPr="0049213D" w:rsidRDefault="00A11D43" w:rsidP="00A11D43">
            <w:pPr>
              <w:ind w:right="-108"/>
              <w:contextualSpacing/>
              <w:rPr>
                <w:lang w:val="en-GB"/>
              </w:rPr>
            </w:pPr>
            <w:r w:rsidRPr="0049213D">
              <w:rPr>
                <w:lang w:val="en-GB"/>
              </w:rPr>
              <w:t xml:space="preserve">Cost of Inputs* (raw materials, energy, water, etc. </w:t>
            </w:r>
            <w:r w:rsidRPr="0049213D">
              <w:rPr>
                <w:b/>
                <w:bCs/>
                <w:i/>
                <w:iCs/>
                <w:u w:val="single"/>
                <w:lang w:val="en-GB"/>
              </w:rPr>
              <w:t>other than</w:t>
            </w:r>
            <w:r w:rsidRPr="0049213D">
              <w:rPr>
                <w:lang w:val="en-GB"/>
              </w:rPr>
              <w:t xml:space="preserve"> wages/salary)</w:t>
            </w:r>
          </w:p>
        </w:tc>
        <w:tc>
          <w:tcPr>
            <w:tcW w:w="446" w:type="pct"/>
            <w:tcBorders>
              <w:left w:val="double" w:sz="4" w:space="0" w:color="0070C0"/>
            </w:tcBorders>
            <w:shd w:val="clear" w:color="auto" w:fill="FDE9D9" w:themeFill="accent6" w:themeFillTint="33"/>
            <w:vAlign w:val="center"/>
          </w:tcPr>
          <w:p w:rsidR="00A11D43" w:rsidRPr="0049213D" w:rsidRDefault="00A11D43" w:rsidP="00A11D43">
            <w:pPr>
              <w:ind w:right="-18"/>
              <w:contextualSpacing/>
              <w:rPr>
                <w:lang w:val="en-GB"/>
              </w:rPr>
            </w:pPr>
            <w:r w:rsidRPr="0049213D">
              <w:rPr>
                <w:lang w:val="en-GB"/>
              </w:rPr>
              <w:t>Increase</w:t>
            </w:r>
          </w:p>
        </w:tc>
        <w:tc>
          <w:tcPr>
            <w:tcW w:w="534" w:type="pct"/>
            <w:shd w:val="clear" w:color="auto" w:fill="FDE9D9" w:themeFill="accent6" w:themeFillTint="33"/>
            <w:vAlign w:val="center"/>
          </w:tcPr>
          <w:p w:rsidR="00A11D43" w:rsidRPr="0049213D" w:rsidRDefault="00A11D43" w:rsidP="00A11D43">
            <w:pPr>
              <w:ind w:right="-108"/>
              <w:contextualSpacing/>
              <w:rPr>
                <w:lang w:val="en-GB"/>
              </w:rPr>
            </w:pPr>
            <w:r w:rsidRPr="0049213D">
              <w:rPr>
                <w:lang w:val="en-GB"/>
              </w:rPr>
              <w:t>No change</w:t>
            </w:r>
          </w:p>
        </w:tc>
        <w:tc>
          <w:tcPr>
            <w:tcW w:w="535" w:type="pct"/>
            <w:tcBorders>
              <w:right w:val="double" w:sz="4" w:space="0" w:color="0070C0"/>
            </w:tcBorders>
            <w:shd w:val="clear" w:color="auto" w:fill="FDE9D9" w:themeFill="accent6" w:themeFillTint="33"/>
            <w:vAlign w:val="center"/>
          </w:tcPr>
          <w:p w:rsidR="00A11D43" w:rsidRPr="0049213D" w:rsidRDefault="00A11D43" w:rsidP="00A11D43">
            <w:pPr>
              <w:ind w:right="-62"/>
              <w:contextualSpacing/>
              <w:rPr>
                <w:lang w:val="en-GB"/>
              </w:rPr>
            </w:pPr>
            <w:r w:rsidRPr="0049213D">
              <w:rPr>
                <w:lang w:val="en-GB"/>
              </w:rPr>
              <w:t>Decrease</w:t>
            </w:r>
          </w:p>
        </w:tc>
        <w:tc>
          <w:tcPr>
            <w:tcW w:w="445" w:type="pct"/>
            <w:shd w:val="clear" w:color="auto" w:fill="DBE5F1" w:themeFill="accent1" w:themeFillTint="33"/>
            <w:vAlign w:val="center"/>
          </w:tcPr>
          <w:p w:rsidR="00A11D43" w:rsidRPr="0049213D" w:rsidRDefault="00A11D43" w:rsidP="00A11D43">
            <w:pPr>
              <w:ind w:right="-84"/>
              <w:contextualSpacing/>
              <w:rPr>
                <w:lang w:val="en-GB"/>
              </w:rPr>
            </w:pPr>
            <w:r w:rsidRPr="0049213D">
              <w:rPr>
                <w:lang w:val="en-GB"/>
              </w:rPr>
              <w:t>Increase</w:t>
            </w:r>
          </w:p>
        </w:tc>
        <w:tc>
          <w:tcPr>
            <w:tcW w:w="534" w:type="pct"/>
            <w:shd w:val="clear" w:color="auto" w:fill="DBE5F1" w:themeFill="accent1" w:themeFillTint="33"/>
            <w:vAlign w:val="center"/>
          </w:tcPr>
          <w:p w:rsidR="00A11D43" w:rsidRPr="0049213D" w:rsidRDefault="00A11D43" w:rsidP="00A11D43">
            <w:pPr>
              <w:ind w:right="-112"/>
              <w:contextualSpacing/>
              <w:rPr>
                <w:lang w:val="en-GB"/>
              </w:rPr>
            </w:pPr>
            <w:r w:rsidRPr="0049213D">
              <w:rPr>
                <w:lang w:val="en-GB"/>
              </w:rPr>
              <w:t>No change</w:t>
            </w:r>
          </w:p>
        </w:tc>
        <w:tc>
          <w:tcPr>
            <w:tcW w:w="579" w:type="pct"/>
            <w:tcBorders>
              <w:right w:val="double" w:sz="4" w:space="0" w:color="0070C0"/>
            </w:tcBorders>
            <w:shd w:val="clear" w:color="auto" w:fill="DBE5F1" w:themeFill="accent1" w:themeFillTint="33"/>
            <w:vAlign w:val="center"/>
          </w:tcPr>
          <w:p w:rsidR="00A11D43" w:rsidRPr="0049213D" w:rsidRDefault="00A11D43" w:rsidP="00A11D43">
            <w:pPr>
              <w:contextualSpacing/>
              <w:rPr>
                <w:lang w:val="en-GB"/>
              </w:rPr>
            </w:pPr>
            <w:r w:rsidRPr="0049213D">
              <w:rPr>
                <w:lang w:val="en-GB"/>
              </w:rPr>
              <w:t>Decrease</w:t>
            </w:r>
          </w:p>
        </w:tc>
      </w:tr>
      <w:tr w:rsidR="00A11D43" w:rsidRPr="0049213D" w:rsidTr="00C5734E">
        <w:trPr>
          <w:trHeight w:val="303"/>
        </w:trPr>
        <w:tc>
          <w:tcPr>
            <w:tcW w:w="280" w:type="pct"/>
            <w:tcBorders>
              <w:right w:val="double" w:sz="4" w:space="0" w:color="0070C0"/>
            </w:tcBorders>
            <w:vAlign w:val="center"/>
          </w:tcPr>
          <w:p w:rsidR="00A11D43" w:rsidRDefault="00A11D43" w:rsidP="00A11D43">
            <w:pPr>
              <w:ind w:right="99"/>
              <w:contextualSpacing/>
              <w:rPr>
                <w:lang w:val="en-GB"/>
              </w:rPr>
            </w:pPr>
            <w:r>
              <w:rPr>
                <w:lang w:val="en-GB"/>
              </w:rPr>
              <w:t>f</w:t>
            </w:r>
          </w:p>
        </w:tc>
        <w:tc>
          <w:tcPr>
            <w:tcW w:w="1648" w:type="pct"/>
            <w:tcBorders>
              <w:left w:val="double" w:sz="4" w:space="0" w:color="0070C0"/>
              <w:right w:val="double" w:sz="4" w:space="0" w:color="0070C0"/>
            </w:tcBorders>
            <w:shd w:val="clear" w:color="auto" w:fill="auto"/>
            <w:vAlign w:val="center"/>
          </w:tcPr>
          <w:p w:rsidR="00A11D43" w:rsidRPr="0049213D" w:rsidRDefault="00A11D43" w:rsidP="00A11D43">
            <w:pPr>
              <w:ind w:right="-18"/>
              <w:contextualSpacing/>
              <w:rPr>
                <w:lang w:val="en-GB"/>
              </w:rPr>
            </w:pPr>
            <w:r w:rsidRPr="0049213D">
              <w:rPr>
                <w:lang w:val="en-GB"/>
              </w:rPr>
              <w:t>Selling Price, if applicable</w:t>
            </w:r>
          </w:p>
        </w:tc>
        <w:tc>
          <w:tcPr>
            <w:tcW w:w="446" w:type="pct"/>
            <w:tcBorders>
              <w:left w:val="double" w:sz="4" w:space="0" w:color="0070C0"/>
            </w:tcBorders>
            <w:shd w:val="clear" w:color="auto" w:fill="FDE9D9" w:themeFill="accent6" w:themeFillTint="33"/>
            <w:vAlign w:val="center"/>
          </w:tcPr>
          <w:p w:rsidR="00A11D43" w:rsidRPr="0049213D" w:rsidRDefault="00A11D43" w:rsidP="00A11D43">
            <w:pPr>
              <w:ind w:right="-108"/>
              <w:contextualSpacing/>
              <w:rPr>
                <w:lang w:val="en-GB"/>
              </w:rPr>
            </w:pPr>
            <w:r w:rsidRPr="0049213D">
              <w:rPr>
                <w:lang w:val="en-GB"/>
              </w:rPr>
              <w:t>Increase</w:t>
            </w:r>
          </w:p>
        </w:tc>
        <w:tc>
          <w:tcPr>
            <w:tcW w:w="534" w:type="pct"/>
            <w:shd w:val="clear" w:color="auto" w:fill="FDE9D9" w:themeFill="accent6" w:themeFillTint="33"/>
            <w:vAlign w:val="center"/>
          </w:tcPr>
          <w:p w:rsidR="00A11D43" w:rsidRPr="0049213D" w:rsidRDefault="00A11D43" w:rsidP="00A11D43">
            <w:pPr>
              <w:ind w:right="-108"/>
              <w:contextualSpacing/>
              <w:rPr>
                <w:lang w:val="en-GB"/>
              </w:rPr>
            </w:pPr>
            <w:r w:rsidRPr="0049213D">
              <w:rPr>
                <w:lang w:val="en-GB"/>
              </w:rPr>
              <w:t>No change</w:t>
            </w:r>
          </w:p>
        </w:tc>
        <w:tc>
          <w:tcPr>
            <w:tcW w:w="535" w:type="pct"/>
            <w:tcBorders>
              <w:right w:val="double" w:sz="4" w:space="0" w:color="0070C0"/>
            </w:tcBorders>
            <w:shd w:val="clear" w:color="auto" w:fill="FDE9D9" w:themeFill="accent6" w:themeFillTint="33"/>
            <w:vAlign w:val="center"/>
          </w:tcPr>
          <w:p w:rsidR="00A11D43" w:rsidRPr="0049213D" w:rsidRDefault="00A11D43" w:rsidP="00A11D43">
            <w:pPr>
              <w:ind w:right="-62"/>
              <w:contextualSpacing/>
              <w:rPr>
                <w:lang w:val="en-GB"/>
              </w:rPr>
            </w:pPr>
            <w:r w:rsidRPr="0049213D">
              <w:rPr>
                <w:lang w:val="en-GB"/>
              </w:rPr>
              <w:t>Decrease</w:t>
            </w:r>
          </w:p>
        </w:tc>
        <w:tc>
          <w:tcPr>
            <w:tcW w:w="445" w:type="pct"/>
            <w:shd w:val="clear" w:color="auto" w:fill="DBE5F1" w:themeFill="accent1" w:themeFillTint="33"/>
            <w:vAlign w:val="center"/>
          </w:tcPr>
          <w:p w:rsidR="00A11D43" w:rsidRPr="0049213D" w:rsidRDefault="00A11D43" w:rsidP="00A11D43">
            <w:pPr>
              <w:ind w:right="-109"/>
              <w:contextualSpacing/>
              <w:rPr>
                <w:lang w:val="en-GB"/>
              </w:rPr>
            </w:pPr>
            <w:r w:rsidRPr="0049213D">
              <w:rPr>
                <w:lang w:val="en-GB"/>
              </w:rPr>
              <w:t>Increase</w:t>
            </w:r>
          </w:p>
        </w:tc>
        <w:tc>
          <w:tcPr>
            <w:tcW w:w="534" w:type="pct"/>
            <w:shd w:val="clear" w:color="auto" w:fill="DBE5F1" w:themeFill="accent1" w:themeFillTint="33"/>
            <w:vAlign w:val="center"/>
          </w:tcPr>
          <w:p w:rsidR="00A11D43" w:rsidRPr="0049213D" w:rsidRDefault="00A11D43" w:rsidP="00A11D43">
            <w:pPr>
              <w:ind w:right="-112"/>
              <w:contextualSpacing/>
              <w:rPr>
                <w:lang w:val="en-GB"/>
              </w:rPr>
            </w:pPr>
            <w:r w:rsidRPr="0049213D">
              <w:rPr>
                <w:lang w:val="en-GB"/>
              </w:rPr>
              <w:t>No change</w:t>
            </w:r>
          </w:p>
        </w:tc>
        <w:tc>
          <w:tcPr>
            <w:tcW w:w="579" w:type="pct"/>
            <w:tcBorders>
              <w:right w:val="double" w:sz="4" w:space="0" w:color="0070C0"/>
            </w:tcBorders>
            <w:shd w:val="clear" w:color="auto" w:fill="DBE5F1" w:themeFill="accent1" w:themeFillTint="33"/>
            <w:vAlign w:val="center"/>
          </w:tcPr>
          <w:p w:rsidR="00A11D43" w:rsidRPr="0049213D" w:rsidRDefault="00A11D43" w:rsidP="00A11D43">
            <w:pPr>
              <w:ind w:right="-48"/>
              <w:contextualSpacing/>
              <w:rPr>
                <w:lang w:val="en-GB"/>
              </w:rPr>
            </w:pPr>
            <w:r w:rsidRPr="0049213D">
              <w:rPr>
                <w:lang w:val="en-GB"/>
              </w:rPr>
              <w:t>Decrease</w:t>
            </w:r>
          </w:p>
        </w:tc>
      </w:tr>
    </w:tbl>
    <w:p w:rsidR="000418C5" w:rsidRDefault="000418C5" w:rsidP="003317ED">
      <w:pPr>
        <w:ind w:right="99"/>
        <w:jc w:val="both"/>
        <w:rPr>
          <w:sz w:val="16"/>
          <w:szCs w:val="16"/>
          <w:lang w:val="en-GB"/>
        </w:rPr>
      </w:pPr>
    </w:p>
    <w:p w:rsidR="00FE2D59" w:rsidRPr="00F00DCF" w:rsidRDefault="00FE2D59" w:rsidP="003317ED">
      <w:pPr>
        <w:pStyle w:val="FootnoteText"/>
        <w:tabs>
          <w:tab w:val="left" w:pos="4533"/>
        </w:tabs>
        <w:ind w:right="99"/>
        <w:rPr>
          <w:bCs/>
          <w:sz w:val="16"/>
          <w:szCs w:val="16"/>
          <w:lang w:val="en-GB"/>
        </w:rPr>
      </w:pPr>
    </w:p>
    <w:p w:rsidR="00E73F68" w:rsidRPr="00F00DCF" w:rsidRDefault="00CF444B" w:rsidP="00785A14">
      <w:pPr>
        <w:rPr>
          <w:b/>
          <w:bCs/>
          <w:color w:val="0070C0"/>
          <w:lang w:val="en-GB"/>
        </w:rPr>
      </w:pPr>
      <w:r w:rsidRPr="00F00DCF">
        <w:rPr>
          <w:b/>
          <w:smallCaps/>
          <w:color w:val="0070C0"/>
          <w:lang w:val="en-GB"/>
        </w:rPr>
        <w:t xml:space="preserve">Block </w:t>
      </w:r>
      <w:r w:rsidR="00C379EE" w:rsidRPr="00F00DCF">
        <w:rPr>
          <w:b/>
          <w:smallCaps/>
          <w:color w:val="0070C0"/>
          <w:lang w:val="en-GB"/>
        </w:rPr>
        <w:t>4</w:t>
      </w:r>
      <w:r w:rsidRPr="00F00DCF">
        <w:rPr>
          <w:b/>
          <w:smallCaps/>
          <w:color w:val="0070C0"/>
          <w:lang w:val="en-GB"/>
        </w:rPr>
        <w:t>:</w:t>
      </w:r>
      <w:r w:rsidR="00715C0F">
        <w:rPr>
          <w:b/>
          <w:smallCaps/>
          <w:color w:val="0070C0"/>
          <w:lang w:val="en-GB"/>
        </w:rPr>
        <w:t xml:space="preserve"> </w:t>
      </w:r>
      <w:r w:rsidR="00A9596A" w:rsidRPr="00F00DCF">
        <w:rPr>
          <w:b/>
          <w:bCs/>
          <w:color w:val="000000" w:themeColor="text1"/>
          <w:lang w:val="en-GB"/>
        </w:rPr>
        <w:t>Factors</w:t>
      </w:r>
      <w:r w:rsidR="003745AB">
        <w:rPr>
          <w:b/>
          <w:bCs/>
          <w:color w:val="000000" w:themeColor="text1"/>
          <w:lang w:val="en-GB"/>
        </w:rPr>
        <w:t xml:space="preserve"> </w:t>
      </w:r>
      <w:r w:rsidR="00A9596A" w:rsidRPr="00A9596A">
        <w:rPr>
          <w:b/>
          <w:bCs/>
          <w:color w:val="000000" w:themeColor="text1"/>
          <w:lang w:val="en-GB"/>
        </w:rPr>
        <w:t>influencing</w:t>
      </w:r>
      <w:r w:rsidR="004A4108" w:rsidRPr="00F00DCF">
        <w:rPr>
          <w:b/>
          <w:bCs/>
          <w:color w:val="000000" w:themeColor="text1"/>
          <w:lang w:val="en-GB"/>
        </w:rPr>
        <w:t xml:space="preserve"> your business </w:t>
      </w:r>
      <w:r w:rsidR="00BF19F2" w:rsidRPr="00F00DCF">
        <w:rPr>
          <w:b/>
          <w:bCs/>
          <w:color w:val="000000" w:themeColor="text1"/>
          <w:lang w:val="en-GB"/>
        </w:rPr>
        <w:t>favo</w:t>
      </w:r>
      <w:r w:rsidR="004A4108" w:rsidRPr="00F00DCF">
        <w:rPr>
          <w:b/>
          <w:bCs/>
          <w:color w:val="000000" w:themeColor="text1"/>
          <w:lang w:val="en-GB"/>
        </w:rPr>
        <w:t>u</w:t>
      </w:r>
      <w:r w:rsidR="00BF19F2" w:rsidRPr="00F00DCF">
        <w:rPr>
          <w:b/>
          <w:bCs/>
          <w:color w:val="000000" w:themeColor="text1"/>
          <w:lang w:val="en-GB"/>
        </w:rPr>
        <w:t xml:space="preserve">rably </w:t>
      </w:r>
      <w:r w:rsidR="00354E9F">
        <w:rPr>
          <w:b/>
          <w:bCs/>
          <w:color w:val="000000" w:themeColor="text1"/>
          <w:lang w:val="en-GB"/>
        </w:rPr>
        <w:t>and/or</w:t>
      </w:r>
      <w:r w:rsidR="00BF19F2" w:rsidRPr="00F00DCF">
        <w:rPr>
          <w:b/>
          <w:bCs/>
          <w:color w:val="000000" w:themeColor="text1"/>
          <w:lang w:val="en-GB"/>
        </w:rPr>
        <w:t xml:space="preserve"> adversely</w:t>
      </w:r>
    </w:p>
    <w:p w:rsidR="004A4108" w:rsidRPr="00F00DCF" w:rsidRDefault="004A4108" w:rsidP="003E67E8">
      <w:pPr>
        <w:pStyle w:val="FootnoteText"/>
        <w:ind w:left="180" w:right="279"/>
        <w:rPr>
          <w:b/>
          <w:bCs/>
          <w:color w:val="0070C0"/>
          <w:lang w:val="en-GB"/>
        </w:rPr>
      </w:pPr>
    </w:p>
    <w:p w:rsidR="004A4108" w:rsidRPr="00F00DCF" w:rsidRDefault="004A4108" w:rsidP="003E67E8">
      <w:pPr>
        <w:pStyle w:val="FootnoteText"/>
        <w:ind w:left="180" w:right="279"/>
        <w:rPr>
          <w:b/>
          <w:bCs/>
          <w:color w:val="000000" w:themeColor="text1"/>
          <w:lang w:val="en-GB"/>
        </w:rPr>
      </w:pPr>
      <w:r w:rsidRPr="00F00DCF">
        <w:rPr>
          <w:b/>
          <w:bCs/>
          <w:color w:val="000000" w:themeColor="text1"/>
          <w:lang w:val="en-GB"/>
        </w:rPr>
        <w:t xml:space="preserve">Please specify codes of </w:t>
      </w:r>
      <w:r w:rsidR="00F00DCF" w:rsidRPr="00F00DCF">
        <w:rPr>
          <w:b/>
          <w:bCs/>
          <w:color w:val="000000" w:themeColor="text1"/>
          <w:lang w:val="en-GB"/>
        </w:rPr>
        <w:t>up to</w:t>
      </w:r>
      <w:r w:rsidRPr="00F00DCF">
        <w:rPr>
          <w:b/>
          <w:bCs/>
          <w:color w:val="000000" w:themeColor="text1"/>
          <w:lang w:val="en-GB"/>
        </w:rPr>
        <w:t xml:space="preserve"> 3 factors (from the list given below) in descending order of importance/significance</w:t>
      </w:r>
    </w:p>
    <w:p w:rsidR="004A4108" w:rsidRPr="00F00DCF" w:rsidRDefault="004A4108" w:rsidP="003E67E8">
      <w:pPr>
        <w:pStyle w:val="FootnoteText"/>
        <w:ind w:left="180" w:right="279"/>
        <w:rPr>
          <w:b/>
          <w:bCs/>
          <w:color w:val="000000" w:themeColor="text1"/>
          <w:lang w:val="en-GB"/>
        </w:rPr>
      </w:pPr>
    </w:p>
    <w:p w:rsidR="004A4108" w:rsidRPr="00F00DCF" w:rsidRDefault="004A4108" w:rsidP="00B8147D">
      <w:pPr>
        <w:pStyle w:val="FootnoteText"/>
        <w:numPr>
          <w:ilvl w:val="0"/>
          <w:numId w:val="1"/>
        </w:numPr>
        <w:ind w:left="180" w:right="279" w:firstLine="0"/>
        <w:rPr>
          <w:b/>
          <w:bCs/>
          <w:color w:val="000000" w:themeColor="text1"/>
          <w:lang w:val="en-GB"/>
        </w:rPr>
      </w:pPr>
      <w:r w:rsidRPr="00F00DCF">
        <w:rPr>
          <w:b/>
          <w:bCs/>
          <w:color w:val="000000" w:themeColor="text1"/>
          <w:lang w:val="en-GB"/>
        </w:rPr>
        <w:t xml:space="preserve">Favourable factors:                       </w:t>
      </w:r>
      <w:r w:rsidR="00354E9F">
        <w:rPr>
          <w:b/>
          <w:bCs/>
          <w:color w:val="000000" w:themeColor="text1"/>
          <w:lang w:val="en-GB"/>
        </w:rPr>
        <w:t>a</w:t>
      </w:r>
      <w:r w:rsidR="009E4F12">
        <w:rPr>
          <w:b/>
          <w:bCs/>
          <w:color w:val="000000" w:themeColor="text1"/>
          <w:lang w:val="en-GB"/>
        </w:rPr>
        <w:t xml:space="preserve"> ___________</w:t>
      </w:r>
      <w:r w:rsidR="00D04E9F">
        <w:rPr>
          <w:b/>
          <w:bCs/>
          <w:color w:val="000000" w:themeColor="text1"/>
          <w:lang w:val="en-GB"/>
        </w:rPr>
        <w:t>_,</w:t>
      </w:r>
      <w:r w:rsidR="00450BEC" w:rsidRPr="00F00DCF">
        <w:rPr>
          <w:b/>
          <w:bCs/>
          <w:color w:val="000000" w:themeColor="text1"/>
          <w:lang w:val="en-GB"/>
        </w:rPr>
        <w:t xml:space="preserve"> </w:t>
      </w:r>
      <w:r w:rsidR="00354E9F">
        <w:rPr>
          <w:b/>
          <w:bCs/>
          <w:color w:val="000000" w:themeColor="text1"/>
          <w:lang w:val="en-GB"/>
        </w:rPr>
        <w:t>b</w:t>
      </w:r>
      <w:r w:rsidR="009E4F12">
        <w:rPr>
          <w:b/>
          <w:bCs/>
          <w:color w:val="000000" w:themeColor="text1"/>
          <w:lang w:val="en-GB"/>
        </w:rPr>
        <w:t xml:space="preserve"> _______________</w:t>
      </w:r>
      <w:r w:rsidR="00354E9F" w:rsidRPr="00F00DCF">
        <w:rPr>
          <w:b/>
          <w:bCs/>
          <w:color w:val="000000" w:themeColor="text1"/>
          <w:lang w:val="en-GB"/>
        </w:rPr>
        <w:t xml:space="preserve">, </w:t>
      </w:r>
      <w:r w:rsidR="00354E9F">
        <w:rPr>
          <w:b/>
          <w:bCs/>
          <w:color w:val="000000" w:themeColor="text1"/>
          <w:lang w:val="en-GB"/>
        </w:rPr>
        <w:t>c</w:t>
      </w:r>
      <w:r w:rsidR="009E4F12">
        <w:rPr>
          <w:b/>
          <w:bCs/>
          <w:color w:val="000000" w:themeColor="text1"/>
          <w:lang w:val="en-GB"/>
        </w:rPr>
        <w:t xml:space="preserve"> ____________________</w:t>
      </w:r>
      <w:r w:rsidR="00354E9F" w:rsidRPr="00DC43CB">
        <w:rPr>
          <w:bCs/>
          <w:color w:val="FFFFFF" w:themeColor="background1"/>
          <w:lang w:val="en-GB"/>
        </w:rPr>
        <w:t>_______</w:t>
      </w:r>
    </w:p>
    <w:p w:rsidR="004A4108" w:rsidRPr="00F00DCF" w:rsidRDefault="004A4108" w:rsidP="003E67E8">
      <w:pPr>
        <w:pStyle w:val="FootnoteText"/>
        <w:ind w:left="180" w:right="279"/>
        <w:rPr>
          <w:b/>
          <w:bCs/>
          <w:color w:val="000000" w:themeColor="text1"/>
          <w:lang w:val="en-GB"/>
        </w:rPr>
      </w:pPr>
    </w:p>
    <w:p w:rsidR="004A4108" w:rsidRPr="00F00DCF" w:rsidRDefault="00FF6D91" w:rsidP="00B8147D">
      <w:pPr>
        <w:pStyle w:val="FootnoteText"/>
        <w:numPr>
          <w:ilvl w:val="0"/>
          <w:numId w:val="1"/>
        </w:numPr>
        <w:ind w:left="180" w:right="279" w:firstLine="0"/>
        <w:rPr>
          <w:b/>
          <w:bCs/>
          <w:color w:val="000000" w:themeColor="text1"/>
          <w:lang w:val="en-GB"/>
        </w:rPr>
      </w:pPr>
      <w:r w:rsidRPr="00F00DCF">
        <w:rPr>
          <w:b/>
          <w:bCs/>
          <w:color w:val="000000" w:themeColor="text1"/>
          <w:lang w:val="en-GB"/>
        </w:rPr>
        <w:t>Adverse</w:t>
      </w:r>
      <w:r w:rsidR="004A4108" w:rsidRPr="00F00DCF">
        <w:rPr>
          <w:b/>
          <w:bCs/>
          <w:color w:val="000000" w:themeColor="text1"/>
          <w:lang w:val="en-GB"/>
        </w:rPr>
        <w:t>/ Unfavourable factors:</w:t>
      </w:r>
      <w:r w:rsidR="00715C0F">
        <w:rPr>
          <w:b/>
          <w:bCs/>
          <w:color w:val="000000" w:themeColor="text1"/>
          <w:lang w:val="en-GB"/>
        </w:rPr>
        <w:t xml:space="preserve">  </w:t>
      </w:r>
      <w:r w:rsidR="009E4F12">
        <w:rPr>
          <w:b/>
          <w:bCs/>
          <w:color w:val="000000" w:themeColor="text1"/>
          <w:lang w:val="en-GB"/>
        </w:rPr>
        <w:t>a ___________</w:t>
      </w:r>
      <w:r w:rsidR="00D04E9F">
        <w:rPr>
          <w:b/>
          <w:bCs/>
          <w:color w:val="000000" w:themeColor="text1"/>
          <w:lang w:val="en-GB"/>
        </w:rPr>
        <w:t>_,</w:t>
      </w:r>
      <w:r w:rsidR="00D04E9F" w:rsidRPr="00F00DCF">
        <w:rPr>
          <w:b/>
          <w:bCs/>
          <w:color w:val="000000" w:themeColor="text1"/>
          <w:lang w:val="en-GB"/>
        </w:rPr>
        <w:t xml:space="preserve"> </w:t>
      </w:r>
      <w:r w:rsidR="00D04E9F">
        <w:rPr>
          <w:b/>
          <w:bCs/>
          <w:color w:val="000000" w:themeColor="text1"/>
          <w:lang w:val="en-GB"/>
        </w:rPr>
        <w:t>b _______________</w:t>
      </w:r>
      <w:r w:rsidR="00D04E9F" w:rsidRPr="00F00DCF">
        <w:rPr>
          <w:b/>
          <w:bCs/>
          <w:color w:val="000000" w:themeColor="text1"/>
          <w:lang w:val="en-GB"/>
        </w:rPr>
        <w:t xml:space="preserve">, </w:t>
      </w:r>
      <w:r w:rsidR="00D04E9F">
        <w:rPr>
          <w:b/>
          <w:bCs/>
          <w:color w:val="000000" w:themeColor="text1"/>
          <w:lang w:val="en-GB"/>
        </w:rPr>
        <w:t>c</w:t>
      </w:r>
      <w:r w:rsidR="009E4F12">
        <w:rPr>
          <w:b/>
          <w:bCs/>
          <w:color w:val="000000" w:themeColor="text1"/>
          <w:lang w:val="en-GB"/>
        </w:rPr>
        <w:t xml:space="preserve"> ____________________</w:t>
      </w:r>
      <w:r w:rsidR="00354E9F" w:rsidRPr="00DC43CB">
        <w:rPr>
          <w:b/>
          <w:bCs/>
          <w:color w:val="FFFFFF" w:themeColor="background1"/>
          <w:lang w:val="en-GB"/>
        </w:rPr>
        <w:t>________</w:t>
      </w:r>
    </w:p>
    <w:p w:rsidR="004A4108" w:rsidRPr="00F00DCF" w:rsidRDefault="004A4108" w:rsidP="003E67E8">
      <w:pPr>
        <w:pStyle w:val="FootnoteText"/>
        <w:ind w:left="180" w:right="279"/>
        <w:rPr>
          <w:b/>
          <w:bCs/>
          <w:color w:val="000000" w:themeColor="text1"/>
          <w:lang w:val="en-GB"/>
        </w:rPr>
      </w:pPr>
    </w:p>
    <w:p w:rsidR="004A4108" w:rsidRPr="00F00DCF" w:rsidRDefault="00053745" w:rsidP="003E67E8">
      <w:pPr>
        <w:pStyle w:val="FootnoteText"/>
        <w:ind w:left="180" w:right="279"/>
        <w:rPr>
          <w:b/>
          <w:bCs/>
          <w:color w:val="000000" w:themeColor="text1"/>
          <w:lang w:val="en-GB"/>
        </w:rPr>
      </w:pPr>
      <w:r w:rsidRPr="00F00DCF">
        <w:rPr>
          <w:b/>
          <w:bCs/>
          <w:color w:val="000000" w:themeColor="text1"/>
          <w:u w:val="single"/>
          <w:lang w:val="en-GB"/>
        </w:rPr>
        <w:t>List of potential factors codes:</w:t>
      </w:r>
      <w:r w:rsidRPr="00F00DCF">
        <w:rPr>
          <w:b/>
          <w:bCs/>
          <w:color w:val="000000" w:themeColor="text1"/>
          <w:lang w:val="en-GB"/>
        </w:rPr>
        <w:t xml:space="preserve"> (</w:t>
      </w:r>
      <w:r w:rsidR="00354E9F">
        <w:rPr>
          <w:b/>
          <w:bCs/>
          <w:color w:val="000000" w:themeColor="text1"/>
          <w:lang w:val="en-GB"/>
        </w:rPr>
        <w:t>1</w:t>
      </w:r>
      <w:r w:rsidRPr="00F00DCF">
        <w:rPr>
          <w:b/>
          <w:bCs/>
          <w:color w:val="000000" w:themeColor="text1"/>
          <w:lang w:val="en-GB"/>
        </w:rPr>
        <w:t>) Demand</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2</w:t>
      </w:r>
      <w:r w:rsidRPr="00F00DCF">
        <w:rPr>
          <w:b/>
          <w:bCs/>
          <w:color w:val="000000" w:themeColor="text1"/>
          <w:lang w:val="en-GB"/>
        </w:rPr>
        <w:t>) Reduction in purchasing power</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3</w:t>
      </w:r>
      <w:r w:rsidRPr="00F00DCF">
        <w:rPr>
          <w:b/>
          <w:bCs/>
          <w:color w:val="000000" w:themeColor="text1"/>
          <w:lang w:val="en-GB"/>
        </w:rPr>
        <w:t>) Inputs</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4</w:t>
      </w:r>
      <w:r w:rsidRPr="00F00DCF">
        <w:rPr>
          <w:b/>
          <w:bCs/>
          <w:color w:val="000000" w:themeColor="text1"/>
          <w:lang w:val="en-GB"/>
        </w:rPr>
        <w:t xml:space="preserve">) Skilled </w:t>
      </w:r>
      <w:r w:rsidR="00D04E9F" w:rsidRPr="00F00DCF">
        <w:rPr>
          <w:b/>
          <w:bCs/>
          <w:color w:val="000000" w:themeColor="text1"/>
          <w:lang w:val="en-GB"/>
        </w:rPr>
        <w:t>Labour</w:t>
      </w:r>
      <w:r w:rsidR="00D04E9F">
        <w:rPr>
          <w:b/>
          <w:bCs/>
          <w:color w:val="000000" w:themeColor="text1"/>
          <w:lang w:val="en-GB"/>
        </w:rPr>
        <w:t>;</w:t>
      </w:r>
      <w:r w:rsidR="00D04E9F" w:rsidRPr="00F00DCF">
        <w:rPr>
          <w:b/>
          <w:bCs/>
          <w:color w:val="000000" w:themeColor="text1"/>
          <w:lang w:val="en-GB"/>
        </w:rPr>
        <w:t xml:space="preserve"> (</w:t>
      </w:r>
      <w:r w:rsidR="00354E9F">
        <w:rPr>
          <w:b/>
          <w:bCs/>
          <w:color w:val="000000" w:themeColor="text1"/>
          <w:lang w:val="en-GB"/>
        </w:rPr>
        <w:t>5</w:t>
      </w:r>
      <w:r w:rsidRPr="00F00DCF">
        <w:rPr>
          <w:b/>
          <w:bCs/>
          <w:color w:val="000000" w:themeColor="text1"/>
          <w:lang w:val="en-GB"/>
        </w:rPr>
        <w:t>) Rising Competition</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6</w:t>
      </w:r>
      <w:r w:rsidRPr="00F00DCF">
        <w:rPr>
          <w:b/>
          <w:bCs/>
          <w:color w:val="000000" w:themeColor="text1"/>
          <w:lang w:val="en-GB"/>
        </w:rPr>
        <w:t>) Cost of finance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7</w:t>
      </w:r>
      <w:r w:rsidRPr="00F00DCF">
        <w:rPr>
          <w:b/>
          <w:bCs/>
          <w:color w:val="000000" w:themeColor="text1"/>
          <w:lang w:val="en-GB"/>
        </w:rPr>
        <w:t>) Access to finance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8</w:t>
      </w:r>
      <w:r w:rsidRPr="00F00DCF">
        <w:rPr>
          <w:b/>
          <w:bCs/>
          <w:color w:val="000000" w:themeColor="text1"/>
          <w:lang w:val="en-GB"/>
        </w:rPr>
        <w:t>) Exchange Rate -INR/USD</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9</w:t>
      </w:r>
      <w:r w:rsidRPr="00F00DCF">
        <w:rPr>
          <w:b/>
          <w:bCs/>
          <w:color w:val="000000" w:themeColor="text1"/>
          <w:lang w:val="en-GB"/>
        </w:rPr>
        <w:t xml:space="preserve">) Land </w:t>
      </w:r>
      <w:r w:rsidR="00D04E9F" w:rsidRPr="00F00DCF">
        <w:rPr>
          <w:b/>
          <w:bCs/>
          <w:color w:val="000000" w:themeColor="text1"/>
          <w:lang w:val="en-GB"/>
        </w:rPr>
        <w:t>Acquisition</w:t>
      </w:r>
      <w:r w:rsidR="00D04E9F">
        <w:rPr>
          <w:b/>
          <w:bCs/>
          <w:color w:val="000000" w:themeColor="text1"/>
          <w:lang w:val="en-GB"/>
        </w:rPr>
        <w:t xml:space="preserve">; </w:t>
      </w:r>
      <w:r w:rsidRPr="00F00DCF">
        <w:rPr>
          <w:b/>
          <w:bCs/>
          <w:color w:val="000000" w:themeColor="text1"/>
          <w:lang w:val="en-GB"/>
        </w:rPr>
        <w:t>(</w:t>
      </w:r>
      <w:r w:rsidR="00354E9F">
        <w:rPr>
          <w:b/>
          <w:bCs/>
          <w:color w:val="000000" w:themeColor="text1"/>
          <w:lang w:val="en-GB"/>
        </w:rPr>
        <w:t>10</w:t>
      </w:r>
      <w:r w:rsidRPr="00F00DCF">
        <w:rPr>
          <w:b/>
          <w:bCs/>
          <w:color w:val="000000" w:themeColor="text1"/>
          <w:lang w:val="en-GB"/>
        </w:rPr>
        <w:t>) Timely approval(project)</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11</w:t>
      </w:r>
      <w:r w:rsidRPr="00F00DCF">
        <w:rPr>
          <w:b/>
          <w:bCs/>
          <w:color w:val="000000" w:themeColor="text1"/>
          <w:lang w:val="en-GB"/>
        </w:rPr>
        <w:t>) Domestic Economic Uncertainty</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12</w:t>
      </w:r>
      <w:r w:rsidRPr="00F00DCF">
        <w:rPr>
          <w:b/>
          <w:bCs/>
          <w:color w:val="000000" w:themeColor="text1"/>
          <w:lang w:val="en-GB"/>
        </w:rPr>
        <w:t>) Global Economic Uncertainty</w:t>
      </w:r>
      <w:r w:rsidR="00354E9F">
        <w:rPr>
          <w:b/>
          <w:bCs/>
          <w:color w:val="000000" w:themeColor="text1"/>
          <w:lang w:val="en-GB"/>
        </w:rPr>
        <w:t xml:space="preserve">; </w:t>
      </w:r>
      <w:r w:rsidRPr="00F00DCF">
        <w:rPr>
          <w:b/>
          <w:bCs/>
          <w:color w:val="000000" w:themeColor="text1"/>
          <w:lang w:val="en-GB"/>
        </w:rPr>
        <w:t>(</w:t>
      </w:r>
      <w:r w:rsidR="00354E9F">
        <w:rPr>
          <w:b/>
          <w:bCs/>
          <w:color w:val="000000" w:themeColor="text1"/>
          <w:lang w:val="en-GB"/>
        </w:rPr>
        <w:t>13</w:t>
      </w:r>
      <w:r w:rsidRPr="00F00DCF">
        <w:rPr>
          <w:b/>
          <w:bCs/>
          <w:color w:val="000000" w:themeColor="text1"/>
          <w:lang w:val="en-GB"/>
        </w:rPr>
        <w:t>) Environmental clearance</w:t>
      </w:r>
      <w:r w:rsidR="00354E9F">
        <w:rPr>
          <w:b/>
          <w:bCs/>
          <w:color w:val="000000" w:themeColor="text1"/>
          <w:lang w:val="en-GB"/>
        </w:rPr>
        <w:t>;</w:t>
      </w:r>
      <w:r w:rsidRPr="00F00DCF">
        <w:rPr>
          <w:b/>
          <w:bCs/>
          <w:color w:val="000000" w:themeColor="text1"/>
          <w:lang w:val="en-GB"/>
        </w:rPr>
        <w:t xml:space="preserve"> (</w:t>
      </w:r>
      <w:r w:rsidR="00354E9F">
        <w:rPr>
          <w:b/>
          <w:bCs/>
          <w:color w:val="000000" w:themeColor="text1"/>
          <w:lang w:val="en-GB"/>
        </w:rPr>
        <w:t>14</w:t>
      </w:r>
      <w:r w:rsidR="00D04E9F">
        <w:rPr>
          <w:b/>
          <w:bCs/>
          <w:color w:val="000000" w:themeColor="text1"/>
          <w:lang w:val="en-GB"/>
        </w:rPr>
        <w:t>) Other (please specify)</w:t>
      </w:r>
      <w:r w:rsidR="00D04E9F" w:rsidRPr="00F00DCF">
        <w:rPr>
          <w:b/>
          <w:bCs/>
          <w:color w:val="000000" w:themeColor="text1"/>
          <w:lang w:val="en-GB"/>
        </w:rPr>
        <w:t>:</w:t>
      </w:r>
      <w:r w:rsidR="00D04E9F">
        <w:rPr>
          <w:b/>
          <w:bCs/>
          <w:color w:val="000000" w:themeColor="text1"/>
          <w:lang w:val="en-GB"/>
        </w:rPr>
        <w:t xml:space="preserve"> _</w:t>
      </w:r>
      <w:r w:rsidR="00354E9F">
        <w:rPr>
          <w:b/>
          <w:bCs/>
          <w:color w:val="000000" w:themeColor="text1"/>
          <w:lang w:val="en-GB"/>
        </w:rPr>
        <w:t>_______________________</w:t>
      </w:r>
    </w:p>
    <w:p w:rsidR="00AF746B" w:rsidRDefault="00AF746B" w:rsidP="003317ED">
      <w:pPr>
        <w:pStyle w:val="FootnoteText"/>
        <w:tabs>
          <w:tab w:val="left" w:pos="142"/>
        </w:tabs>
        <w:ind w:right="99"/>
        <w:jc w:val="both"/>
        <w:rPr>
          <w:b/>
          <w:smallCaps/>
          <w:color w:val="0070C0"/>
          <w:sz w:val="22"/>
          <w:szCs w:val="22"/>
          <w:lang w:val="en-GB"/>
        </w:rPr>
      </w:pPr>
    </w:p>
    <w:p w:rsidR="00AF746B" w:rsidRDefault="00AF746B" w:rsidP="003317ED">
      <w:pPr>
        <w:pStyle w:val="FootnoteText"/>
        <w:tabs>
          <w:tab w:val="left" w:pos="142"/>
        </w:tabs>
        <w:ind w:right="99"/>
        <w:jc w:val="both"/>
        <w:rPr>
          <w:b/>
          <w:smallCaps/>
          <w:color w:val="0070C0"/>
          <w:sz w:val="22"/>
          <w:szCs w:val="22"/>
          <w:lang w:val="en-GB"/>
        </w:rPr>
      </w:pPr>
    </w:p>
    <w:p w:rsidR="00AF746B" w:rsidRDefault="00AF746B" w:rsidP="003317ED">
      <w:pPr>
        <w:pStyle w:val="FootnoteText"/>
        <w:tabs>
          <w:tab w:val="left" w:pos="142"/>
        </w:tabs>
        <w:ind w:right="99"/>
        <w:jc w:val="both"/>
        <w:rPr>
          <w:b/>
          <w:smallCaps/>
          <w:color w:val="0070C0"/>
          <w:sz w:val="22"/>
          <w:szCs w:val="22"/>
          <w:lang w:val="en-GB"/>
        </w:rPr>
      </w:pPr>
    </w:p>
    <w:p w:rsidR="00AF746B" w:rsidRDefault="00AF746B" w:rsidP="003317ED">
      <w:pPr>
        <w:pStyle w:val="FootnoteText"/>
        <w:tabs>
          <w:tab w:val="left" w:pos="142"/>
        </w:tabs>
        <w:ind w:right="99"/>
        <w:jc w:val="both"/>
        <w:rPr>
          <w:b/>
          <w:smallCaps/>
          <w:color w:val="0070C0"/>
          <w:sz w:val="22"/>
          <w:szCs w:val="22"/>
          <w:lang w:val="en-GB"/>
        </w:rPr>
      </w:pPr>
    </w:p>
    <w:p w:rsidR="00EF59E9" w:rsidRPr="00F00DCF" w:rsidRDefault="00CF444B" w:rsidP="003317ED">
      <w:pPr>
        <w:pStyle w:val="FootnoteText"/>
        <w:tabs>
          <w:tab w:val="left" w:pos="142"/>
        </w:tabs>
        <w:ind w:right="99"/>
        <w:jc w:val="both"/>
        <w:rPr>
          <w:bCs/>
          <w:sz w:val="16"/>
          <w:szCs w:val="16"/>
          <w:lang w:val="en-GB"/>
        </w:rPr>
      </w:pPr>
      <w:r w:rsidRPr="00F00DCF">
        <w:rPr>
          <w:b/>
          <w:smallCaps/>
          <w:color w:val="0070C0"/>
          <w:sz w:val="22"/>
          <w:szCs w:val="22"/>
          <w:lang w:val="en-GB"/>
        </w:rPr>
        <w:lastRenderedPageBreak/>
        <w:t xml:space="preserve">Block </w:t>
      </w:r>
      <w:r w:rsidR="00C379EE" w:rsidRPr="00F00DCF">
        <w:rPr>
          <w:b/>
          <w:smallCaps/>
          <w:color w:val="0070C0"/>
          <w:sz w:val="22"/>
          <w:szCs w:val="22"/>
          <w:lang w:val="en-GB"/>
        </w:rPr>
        <w:t>5</w:t>
      </w:r>
      <w:r w:rsidRPr="00F00DCF">
        <w:rPr>
          <w:b/>
          <w:smallCaps/>
          <w:color w:val="0070C0"/>
          <w:sz w:val="22"/>
          <w:szCs w:val="22"/>
          <w:lang w:val="en-GB"/>
        </w:rPr>
        <w:t>:</w:t>
      </w:r>
      <w:r w:rsidR="00FD7153">
        <w:rPr>
          <w:b/>
          <w:smallCaps/>
          <w:color w:val="0070C0"/>
          <w:sz w:val="22"/>
          <w:szCs w:val="22"/>
          <w:lang w:val="en-GB"/>
        </w:rPr>
        <w:t xml:space="preserve"> </w:t>
      </w:r>
      <w:r w:rsidR="00292674" w:rsidRPr="00F00DCF">
        <w:rPr>
          <w:b/>
          <w:color w:val="FF0000"/>
          <w:sz w:val="22"/>
          <w:szCs w:val="22"/>
          <w:lang w:val="en-GB"/>
        </w:rPr>
        <w:t>Outlook on Overall Economy:</w:t>
      </w:r>
      <w:r w:rsidR="00715C0F">
        <w:rPr>
          <w:b/>
          <w:color w:val="FF0000"/>
          <w:sz w:val="22"/>
          <w:szCs w:val="22"/>
          <w:lang w:val="en-GB"/>
        </w:rPr>
        <w:t xml:space="preserve"> </w:t>
      </w:r>
      <w:r w:rsidR="00292674" w:rsidRPr="00F00DCF">
        <w:rPr>
          <w:b/>
          <w:bCs/>
          <w:sz w:val="22"/>
          <w:szCs w:val="22"/>
          <w:lang w:val="en-GB"/>
        </w:rPr>
        <w:t>Assessment and Expectation</w:t>
      </w:r>
    </w:p>
    <w:p w:rsidR="006A070D" w:rsidRPr="00806C9E" w:rsidRDefault="00FA429A" w:rsidP="003317ED">
      <w:pPr>
        <w:pStyle w:val="FootnoteText"/>
        <w:tabs>
          <w:tab w:val="left" w:pos="142"/>
        </w:tabs>
        <w:ind w:right="99"/>
        <w:jc w:val="both"/>
        <w:rPr>
          <w:bCs/>
          <w:sz w:val="16"/>
          <w:szCs w:val="16"/>
          <w:lang w:val="en-GB"/>
        </w:rPr>
      </w:pPr>
      <w:r w:rsidRPr="00806C9E">
        <w:rPr>
          <w:sz w:val="22"/>
          <w:szCs w:val="22"/>
          <w:u w:val="single"/>
          <w:lang w:val="en-GB"/>
        </w:rPr>
        <w:t>Please put</w:t>
      </w:r>
      <w:r w:rsidRPr="00806C9E">
        <w:rPr>
          <w:color w:val="FF0000"/>
          <w:sz w:val="22"/>
          <w:szCs w:val="22"/>
          <w:u w:val="single"/>
          <w:lang w:val="en-GB"/>
        </w:rPr>
        <w:sym w:font="Symbol" w:char="F0D6"/>
      </w:r>
      <w:r w:rsidRPr="00806C9E">
        <w:rPr>
          <w:sz w:val="22"/>
          <w:szCs w:val="22"/>
          <w:u w:val="single"/>
          <w:lang w:val="en-GB"/>
        </w:rPr>
        <w:t xml:space="preserve"> in the appropriate box</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3537"/>
        <w:gridCol w:w="989"/>
        <w:gridCol w:w="1032"/>
        <w:gridCol w:w="1089"/>
        <w:gridCol w:w="965"/>
        <w:gridCol w:w="994"/>
        <w:gridCol w:w="1024"/>
      </w:tblGrid>
      <w:tr w:rsidR="00FE17A3" w:rsidRPr="00F00DCF" w:rsidTr="00DC3FC7">
        <w:trPr>
          <w:trHeight w:val="316"/>
        </w:trPr>
        <w:tc>
          <w:tcPr>
            <w:tcW w:w="260" w:type="pct"/>
            <w:tcBorders>
              <w:right w:val="double" w:sz="4" w:space="0" w:color="0070C0"/>
            </w:tcBorders>
            <w:vAlign w:val="center"/>
          </w:tcPr>
          <w:p w:rsidR="00FE17A3" w:rsidRPr="00F00DCF" w:rsidRDefault="00FE17A3" w:rsidP="00C5734E">
            <w:pPr>
              <w:pStyle w:val="Heading1"/>
              <w:ind w:right="99" w:hanging="142"/>
              <w:rPr>
                <w:bCs/>
                <w:sz w:val="18"/>
                <w:szCs w:val="18"/>
                <w:lang w:val="en-GB"/>
              </w:rPr>
            </w:pPr>
            <w:r w:rsidRPr="00F00DCF">
              <w:rPr>
                <w:bCs/>
                <w:sz w:val="18"/>
                <w:szCs w:val="18"/>
                <w:lang w:val="en-GB"/>
              </w:rPr>
              <w:t>No.</w:t>
            </w:r>
          </w:p>
        </w:tc>
        <w:tc>
          <w:tcPr>
            <w:tcW w:w="1741" w:type="pct"/>
            <w:tcBorders>
              <w:left w:val="double" w:sz="4" w:space="0" w:color="0070C0"/>
            </w:tcBorders>
            <w:shd w:val="clear" w:color="auto" w:fill="auto"/>
            <w:vAlign w:val="center"/>
          </w:tcPr>
          <w:p w:rsidR="00FE17A3" w:rsidRPr="00F00DCF" w:rsidRDefault="00FE17A3" w:rsidP="000752D1">
            <w:pPr>
              <w:pStyle w:val="Heading1"/>
              <w:ind w:right="99"/>
              <w:rPr>
                <w:bCs/>
                <w:sz w:val="20"/>
                <w:lang w:val="en-GB"/>
              </w:rPr>
            </w:pPr>
            <w:r w:rsidRPr="00F00DCF">
              <w:rPr>
                <w:bCs/>
                <w:sz w:val="20"/>
                <w:lang w:val="en-GB"/>
              </w:rPr>
              <w:t>Parameter</w:t>
            </w:r>
          </w:p>
        </w:tc>
        <w:tc>
          <w:tcPr>
            <w:tcW w:w="1531" w:type="pct"/>
            <w:gridSpan w:val="3"/>
            <w:tcBorders>
              <w:left w:val="double" w:sz="4" w:space="0" w:color="0070C0"/>
              <w:right w:val="double" w:sz="4" w:space="0" w:color="0070C0"/>
            </w:tcBorders>
            <w:vAlign w:val="center"/>
          </w:tcPr>
          <w:p w:rsidR="00507820" w:rsidRDefault="00715C0F" w:rsidP="00715C0F">
            <w:pPr>
              <w:ind w:right="99" w:hanging="165"/>
              <w:contextualSpacing/>
              <w:jc w:val="center"/>
              <w:rPr>
                <w:b/>
                <w:bCs/>
                <w:sz w:val="19"/>
                <w:szCs w:val="19"/>
                <w:lang w:val="en-GB"/>
              </w:rPr>
            </w:pPr>
            <w:r>
              <w:rPr>
                <w:b/>
                <w:sz w:val="19"/>
                <w:szCs w:val="19"/>
                <w:lang w:val="en-GB"/>
              </w:rPr>
              <w:t xml:space="preserve">  </w:t>
            </w:r>
            <w:r w:rsidR="00FE17A3" w:rsidRPr="00F00DCF">
              <w:rPr>
                <w:b/>
                <w:sz w:val="19"/>
                <w:szCs w:val="19"/>
                <w:lang w:val="en-GB"/>
              </w:rPr>
              <w:t>Assessment for</w:t>
            </w:r>
            <w:r w:rsidR="00FE17A3" w:rsidRPr="00F00DCF">
              <w:rPr>
                <w:b/>
                <w:bCs/>
                <w:sz w:val="19"/>
                <w:szCs w:val="19"/>
                <w:lang w:val="en-GB"/>
              </w:rPr>
              <w:t xml:space="preserve"> current quarter</w:t>
            </w:r>
          </w:p>
          <w:p w:rsidR="00BF29B0" w:rsidRDefault="007F0DCF" w:rsidP="000752D1">
            <w:pPr>
              <w:ind w:right="99" w:hanging="165"/>
              <w:contextualSpacing/>
              <w:jc w:val="center"/>
              <w:rPr>
                <w:b/>
                <w:bCs/>
                <w:sz w:val="19"/>
                <w:szCs w:val="19"/>
                <w:lang w:val="en-GB"/>
              </w:rPr>
            </w:pPr>
            <w:r>
              <w:rPr>
                <w:b/>
                <w:bCs/>
                <w:sz w:val="19"/>
                <w:szCs w:val="19"/>
                <w:lang w:val="en-GB"/>
              </w:rPr>
              <w:t>Q4:2021-22</w:t>
            </w:r>
            <w:r w:rsidR="00BF29B0">
              <w:rPr>
                <w:b/>
                <w:bCs/>
                <w:sz w:val="19"/>
                <w:szCs w:val="19"/>
                <w:lang w:val="en-GB"/>
              </w:rPr>
              <w:t>,</w:t>
            </w:r>
          </w:p>
          <w:p w:rsidR="00FE17A3" w:rsidRPr="00950AEF" w:rsidRDefault="00FE17A3" w:rsidP="000752D1">
            <w:pPr>
              <w:ind w:right="99" w:hanging="165"/>
              <w:contextualSpacing/>
              <w:jc w:val="center"/>
              <w:rPr>
                <w:i/>
                <w:sz w:val="19"/>
                <w:szCs w:val="19"/>
                <w:lang w:val="en-GB"/>
              </w:rPr>
            </w:pPr>
            <w:r w:rsidRPr="00950AEF">
              <w:rPr>
                <w:i/>
                <w:sz w:val="19"/>
                <w:szCs w:val="19"/>
                <w:lang w:val="en-GB"/>
              </w:rPr>
              <w:t>compared to previous quarter</w:t>
            </w:r>
          </w:p>
        </w:tc>
        <w:tc>
          <w:tcPr>
            <w:tcW w:w="1468" w:type="pct"/>
            <w:gridSpan w:val="3"/>
            <w:tcBorders>
              <w:left w:val="double" w:sz="4" w:space="0" w:color="0070C0"/>
              <w:right w:val="double" w:sz="4" w:space="0" w:color="0070C0"/>
            </w:tcBorders>
            <w:shd w:val="pct10" w:color="auto" w:fill="auto"/>
          </w:tcPr>
          <w:p w:rsidR="00507820" w:rsidRDefault="00FE17A3" w:rsidP="000752D1">
            <w:pPr>
              <w:ind w:left="-109" w:right="-108"/>
              <w:contextualSpacing/>
              <w:jc w:val="center"/>
              <w:rPr>
                <w:b/>
                <w:bCs/>
                <w:sz w:val="19"/>
                <w:szCs w:val="19"/>
                <w:lang w:val="en-GB"/>
              </w:rPr>
            </w:pPr>
            <w:r w:rsidRPr="00F00DCF">
              <w:rPr>
                <w:b/>
                <w:bCs/>
                <w:sz w:val="19"/>
                <w:szCs w:val="19"/>
                <w:lang w:val="en-GB"/>
              </w:rPr>
              <w:t>Expectation</w:t>
            </w:r>
            <w:r w:rsidR="00FD7153">
              <w:rPr>
                <w:b/>
                <w:bCs/>
                <w:sz w:val="19"/>
                <w:szCs w:val="19"/>
                <w:lang w:val="en-GB"/>
              </w:rPr>
              <w:t>s</w:t>
            </w:r>
            <w:r w:rsidRPr="00F00DCF">
              <w:rPr>
                <w:b/>
                <w:bCs/>
                <w:sz w:val="19"/>
                <w:szCs w:val="19"/>
                <w:lang w:val="en-GB"/>
              </w:rPr>
              <w:t xml:space="preserve"> for next quarter</w:t>
            </w:r>
          </w:p>
          <w:p w:rsidR="00FE17A3" w:rsidRDefault="007F0DCF" w:rsidP="000752D1">
            <w:pPr>
              <w:ind w:left="-109" w:right="-108"/>
              <w:contextualSpacing/>
              <w:jc w:val="center"/>
              <w:rPr>
                <w:b/>
                <w:bCs/>
                <w:sz w:val="19"/>
                <w:szCs w:val="19"/>
                <w:lang w:val="en-GB"/>
              </w:rPr>
            </w:pPr>
            <w:r>
              <w:rPr>
                <w:b/>
                <w:bCs/>
                <w:sz w:val="19"/>
                <w:szCs w:val="19"/>
                <w:lang w:val="en-GB"/>
              </w:rPr>
              <w:t>Q1:2022-23</w:t>
            </w:r>
            <w:r w:rsidR="00FE17A3" w:rsidRPr="00F00DCF">
              <w:rPr>
                <w:b/>
                <w:bCs/>
                <w:sz w:val="19"/>
                <w:szCs w:val="19"/>
                <w:lang w:val="en-GB"/>
              </w:rPr>
              <w:t xml:space="preserve">, </w:t>
            </w:r>
          </w:p>
          <w:p w:rsidR="00FE17A3" w:rsidRPr="00950AEF" w:rsidRDefault="00FE17A3" w:rsidP="000752D1">
            <w:pPr>
              <w:ind w:left="-109" w:right="99"/>
              <w:contextualSpacing/>
              <w:jc w:val="center"/>
              <w:rPr>
                <w:b/>
                <w:bCs/>
                <w:i/>
                <w:sz w:val="19"/>
                <w:szCs w:val="19"/>
                <w:lang w:val="en-GB"/>
              </w:rPr>
            </w:pPr>
            <w:r w:rsidRPr="00950AEF">
              <w:rPr>
                <w:i/>
                <w:sz w:val="19"/>
                <w:szCs w:val="19"/>
                <w:lang w:val="en-GB"/>
              </w:rPr>
              <w:t>compared to current quarter</w:t>
            </w:r>
          </w:p>
        </w:tc>
      </w:tr>
      <w:tr w:rsidR="004350B5" w:rsidRPr="00F00DCF" w:rsidTr="00DC3FC7">
        <w:trPr>
          <w:trHeight w:val="340"/>
        </w:trPr>
        <w:tc>
          <w:tcPr>
            <w:tcW w:w="260" w:type="pct"/>
            <w:tcBorders>
              <w:right w:val="double" w:sz="4" w:space="0" w:color="0070C0"/>
            </w:tcBorders>
          </w:tcPr>
          <w:p w:rsidR="00FE17A3" w:rsidRPr="00F00DCF" w:rsidRDefault="00FE17A3" w:rsidP="000752D1">
            <w:pPr>
              <w:ind w:right="99"/>
              <w:contextualSpacing/>
              <w:jc w:val="center"/>
              <w:rPr>
                <w:lang w:val="en-GB"/>
              </w:rPr>
            </w:pPr>
            <w:r w:rsidRPr="00F00DCF">
              <w:rPr>
                <w:lang w:val="en-GB"/>
              </w:rPr>
              <w:t>a</w:t>
            </w:r>
          </w:p>
        </w:tc>
        <w:tc>
          <w:tcPr>
            <w:tcW w:w="1741" w:type="pct"/>
            <w:tcBorders>
              <w:left w:val="double" w:sz="4" w:space="0" w:color="0070C0"/>
              <w:right w:val="double" w:sz="4" w:space="0" w:color="0070C0"/>
            </w:tcBorders>
            <w:shd w:val="clear" w:color="auto" w:fill="auto"/>
            <w:vAlign w:val="center"/>
          </w:tcPr>
          <w:p w:rsidR="00FE17A3" w:rsidRPr="00F00DCF" w:rsidRDefault="00FE17A3" w:rsidP="000752D1">
            <w:pPr>
              <w:ind w:right="-107"/>
              <w:contextualSpacing/>
              <w:rPr>
                <w:lang w:val="en-GB"/>
              </w:rPr>
            </w:pPr>
            <w:r w:rsidRPr="00F00DCF">
              <w:rPr>
                <w:lang w:val="en-GB"/>
              </w:rPr>
              <w:t>Annual Inflation Rate (annual percentage change in CPI(Combine</w:t>
            </w:r>
            <w:r>
              <w:rPr>
                <w:lang w:val="en-GB"/>
              </w:rPr>
              <w:t>d</w:t>
            </w:r>
            <w:r w:rsidRPr="00F00DCF">
              <w:rPr>
                <w:lang w:val="en-GB"/>
              </w:rPr>
              <w:t>)</w:t>
            </w:r>
          </w:p>
        </w:tc>
        <w:tc>
          <w:tcPr>
            <w:tcW w:w="487" w:type="pct"/>
            <w:tcBorders>
              <w:left w:val="double" w:sz="4" w:space="0" w:color="0070C0"/>
            </w:tcBorders>
          </w:tcPr>
          <w:p w:rsidR="00FE17A3" w:rsidRPr="00F00DCF" w:rsidRDefault="00FE17A3" w:rsidP="000752D1">
            <w:pPr>
              <w:ind w:right="-109"/>
              <w:jc w:val="center"/>
              <w:rPr>
                <w:lang w:val="en-GB"/>
              </w:rPr>
            </w:pPr>
            <w:r w:rsidRPr="00F00DCF">
              <w:rPr>
                <w:lang w:val="en-GB"/>
              </w:rPr>
              <w:t>Decrease</w:t>
            </w:r>
          </w:p>
        </w:tc>
        <w:tc>
          <w:tcPr>
            <w:tcW w:w="508" w:type="pct"/>
          </w:tcPr>
          <w:p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rsidR="00FE17A3" w:rsidRPr="00F00DCF" w:rsidRDefault="00FE17A3" w:rsidP="000752D1">
            <w:pPr>
              <w:ind w:left="-107"/>
              <w:contextualSpacing/>
              <w:jc w:val="center"/>
              <w:rPr>
                <w:lang w:val="en-GB"/>
              </w:rPr>
            </w:pPr>
            <w:r w:rsidRPr="00F00DCF">
              <w:rPr>
                <w:lang w:val="en-GB"/>
              </w:rPr>
              <w:t>Increase</w:t>
            </w:r>
          </w:p>
        </w:tc>
        <w:tc>
          <w:tcPr>
            <w:tcW w:w="475" w:type="pct"/>
            <w:tcBorders>
              <w:left w:val="double" w:sz="4" w:space="0" w:color="0070C0"/>
            </w:tcBorders>
            <w:shd w:val="pct10" w:color="auto" w:fill="auto"/>
          </w:tcPr>
          <w:p w:rsidR="00FE17A3" w:rsidRPr="00F00DCF" w:rsidRDefault="00FE17A3" w:rsidP="000752D1">
            <w:pPr>
              <w:ind w:right="-83"/>
              <w:jc w:val="center"/>
              <w:rPr>
                <w:lang w:val="en-GB"/>
              </w:rPr>
            </w:pPr>
            <w:r w:rsidRPr="00F00DCF">
              <w:rPr>
                <w:lang w:val="en-GB"/>
              </w:rPr>
              <w:t>Decrease</w:t>
            </w:r>
          </w:p>
        </w:tc>
        <w:tc>
          <w:tcPr>
            <w:tcW w:w="489" w:type="pct"/>
            <w:shd w:val="pct10" w:color="auto" w:fill="auto"/>
          </w:tcPr>
          <w:p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rsidR="00FE17A3" w:rsidRPr="00F00DCF" w:rsidRDefault="00FE17A3" w:rsidP="000752D1">
            <w:pPr>
              <w:ind w:left="-107" w:right="-45"/>
              <w:contextualSpacing/>
              <w:jc w:val="center"/>
              <w:rPr>
                <w:lang w:val="en-GB"/>
              </w:rPr>
            </w:pPr>
            <w:r w:rsidRPr="00F00DCF">
              <w:rPr>
                <w:lang w:val="en-GB"/>
              </w:rPr>
              <w:t>Increase</w:t>
            </w:r>
          </w:p>
        </w:tc>
      </w:tr>
      <w:tr w:rsidR="004350B5" w:rsidRPr="00F00DCF" w:rsidTr="00DC3FC7">
        <w:trPr>
          <w:trHeight w:val="340"/>
        </w:trPr>
        <w:tc>
          <w:tcPr>
            <w:tcW w:w="260" w:type="pct"/>
            <w:tcBorders>
              <w:right w:val="double" w:sz="4" w:space="0" w:color="0070C0"/>
            </w:tcBorders>
          </w:tcPr>
          <w:p w:rsidR="00FE17A3" w:rsidRPr="00F00DCF" w:rsidRDefault="00FE17A3" w:rsidP="000752D1">
            <w:pPr>
              <w:ind w:right="99"/>
              <w:contextualSpacing/>
              <w:jc w:val="center"/>
              <w:rPr>
                <w:lang w:val="en-GB"/>
              </w:rPr>
            </w:pPr>
            <w:r w:rsidRPr="00F00DCF">
              <w:rPr>
                <w:lang w:val="en-GB"/>
              </w:rPr>
              <w:t>b</w:t>
            </w:r>
          </w:p>
        </w:tc>
        <w:tc>
          <w:tcPr>
            <w:tcW w:w="1741" w:type="pct"/>
            <w:tcBorders>
              <w:left w:val="double" w:sz="4" w:space="0" w:color="0070C0"/>
              <w:right w:val="double" w:sz="4" w:space="0" w:color="0070C0"/>
            </w:tcBorders>
            <w:shd w:val="clear" w:color="auto" w:fill="auto"/>
            <w:vAlign w:val="center"/>
          </w:tcPr>
          <w:p w:rsidR="00FE17A3" w:rsidRPr="00F00DCF" w:rsidRDefault="00FE17A3" w:rsidP="000752D1">
            <w:pPr>
              <w:ind w:right="-107"/>
              <w:contextualSpacing/>
              <w:rPr>
                <w:lang w:val="en-GB"/>
              </w:rPr>
            </w:pPr>
            <w:r w:rsidRPr="00F00DCF">
              <w:rPr>
                <w:lang w:val="en-GB"/>
              </w:rPr>
              <w:t xml:space="preserve">Annual Growth in Overall Economic Output </w:t>
            </w:r>
          </w:p>
          <w:p w:rsidR="00FE17A3" w:rsidRPr="00F00DCF" w:rsidRDefault="00FE17A3" w:rsidP="000752D1">
            <w:pPr>
              <w:ind w:right="99"/>
              <w:contextualSpacing/>
              <w:rPr>
                <w:lang w:val="en-GB"/>
              </w:rPr>
            </w:pPr>
            <w:r w:rsidRPr="00F00DCF">
              <w:rPr>
                <w:lang w:val="en-GB"/>
              </w:rPr>
              <w:t>(i</w:t>
            </w:r>
            <w:r>
              <w:rPr>
                <w:lang w:val="en-GB"/>
              </w:rPr>
              <w:t>.</w:t>
            </w:r>
            <w:r w:rsidRPr="00F00DCF">
              <w:rPr>
                <w:lang w:val="en-GB"/>
              </w:rPr>
              <w:t>e</w:t>
            </w:r>
            <w:r>
              <w:rPr>
                <w:lang w:val="en-GB"/>
              </w:rPr>
              <w:t>.</w:t>
            </w:r>
            <w:r w:rsidRPr="00F00DCF">
              <w:rPr>
                <w:lang w:val="en-GB"/>
              </w:rPr>
              <w:t xml:space="preserve"> Gross Value Added at Basic Price)</w:t>
            </w:r>
          </w:p>
        </w:tc>
        <w:tc>
          <w:tcPr>
            <w:tcW w:w="487" w:type="pct"/>
            <w:tcBorders>
              <w:left w:val="double" w:sz="4" w:space="0" w:color="0070C0"/>
            </w:tcBorders>
          </w:tcPr>
          <w:p w:rsidR="00FE17A3" w:rsidRPr="00F00DCF" w:rsidRDefault="00FE17A3" w:rsidP="000752D1">
            <w:pPr>
              <w:ind w:right="-109"/>
              <w:jc w:val="center"/>
              <w:rPr>
                <w:lang w:val="en-GB"/>
              </w:rPr>
            </w:pPr>
            <w:r w:rsidRPr="00F00DCF">
              <w:rPr>
                <w:lang w:val="en-GB"/>
              </w:rPr>
              <w:t>Decrease</w:t>
            </w:r>
          </w:p>
        </w:tc>
        <w:tc>
          <w:tcPr>
            <w:tcW w:w="508" w:type="pct"/>
          </w:tcPr>
          <w:p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rsidR="00FE17A3" w:rsidRPr="00F00DCF" w:rsidRDefault="00FE17A3" w:rsidP="000752D1">
            <w:pPr>
              <w:ind w:left="-107" w:right="-63"/>
              <w:contextualSpacing/>
              <w:jc w:val="center"/>
              <w:rPr>
                <w:lang w:val="en-GB"/>
              </w:rPr>
            </w:pPr>
            <w:r w:rsidRPr="00F00DCF">
              <w:rPr>
                <w:lang w:val="en-GB"/>
              </w:rPr>
              <w:t>Increase</w:t>
            </w:r>
          </w:p>
        </w:tc>
        <w:tc>
          <w:tcPr>
            <w:tcW w:w="475" w:type="pct"/>
            <w:tcBorders>
              <w:left w:val="double" w:sz="4" w:space="0" w:color="0070C0"/>
            </w:tcBorders>
            <w:shd w:val="pct10" w:color="auto" w:fill="auto"/>
          </w:tcPr>
          <w:p w:rsidR="00FE17A3" w:rsidRPr="00F00DCF" w:rsidRDefault="00FE17A3" w:rsidP="000752D1">
            <w:pPr>
              <w:ind w:right="-83"/>
              <w:jc w:val="center"/>
              <w:rPr>
                <w:lang w:val="en-GB"/>
              </w:rPr>
            </w:pPr>
            <w:r w:rsidRPr="00F00DCF">
              <w:rPr>
                <w:lang w:val="en-GB"/>
              </w:rPr>
              <w:t>Decrease</w:t>
            </w:r>
          </w:p>
        </w:tc>
        <w:tc>
          <w:tcPr>
            <w:tcW w:w="489" w:type="pct"/>
            <w:shd w:val="pct10" w:color="auto" w:fill="auto"/>
          </w:tcPr>
          <w:p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rsidR="00FE17A3" w:rsidRPr="00F00DCF" w:rsidRDefault="00FE17A3" w:rsidP="000752D1">
            <w:pPr>
              <w:ind w:left="-107" w:right="-135"/>
              <w:contextualSpacing/>
              <w:jc w:val="center"/>
              <w:rPr>
                <w:lang w:val="en-GB"/>
              </w:rPr>
            </w:pPr>
            <w:r w:rsidRPr="00F00DCF">
              <w:rPr>
                <w:lang w:val="en-GB"/>
              </w:rPr>
              <w:t>Increase</w:t>
            </w:r>
          </w:p>
        </w:tc>
      </w:tr>
      <w:tr w:rsidR="004350B5" w:rsidRPr="00F00DCF" w:rsidTr="00DC3FC7">
        <w:trPr>
          <w:trHeight w:val="340"/>
        </w:trPr>
        <w:tc>
          <w:tcPr>
            <w:tcW w:w="260" w:type="pct"/>
            <w:tcBorders>
              <w:right w:val="double" w:sz="4" w:space="0" w:color="0070C0"/>
            </w:tcBorders>
          </w:tcPr>
          <w:p w:rsidR="00FE17A3" w:rsidRPr="00F00DCF" w:rsidRDefault="00FE17A3" w:rsidP="000752D1">
            <w:pPr>
              <w:ind w:right="99"/>
              <w:contextualSpacing/>
              <w:jc w:val="center"/>
              <w:rPr>
                <w:lang w:val="en-GB"/>
              </w:rPr>
            </w:pPr>
            <w:r w:rsidRPr="00F00DCF">
              <w:rPr>
                <w:lang w:val="en-GB"/>
              </w:rPr>
              <w:t>c</w:t>
            </w:r>
          </w:p>
        </w:tc>
        <w:tc>
          <w:tcPr>
            <w:tcW w:w="1741" w:type="pct"/>
            <w:tcBorders>
              <w:left w:val="double" w:sz="4" w:space="0" w:color="0070C0"/>
              <w:right w:val="double" w:sz="4" w:space="0" w:color="0070C0"/>
            </w:tcBorders>
            <w:shd w:val="clear" w:color="auto" w:fill="auto"/>
            <w:vAlign w:val="center"/>
          </w:tcPr>
          <w:p w:rsidR="00FE17A3" w:rsidRPr="00F00DCF" w:rsidRDefault="00FE17A3" w:rsidP="000752D1">
            <w:pPr>
              <w:ind w:right="-107"/>
              <w:contextualSpacing/>
              <w:rPr>
                <w:lang w:val="en-GB"/>
              </w:rPr>
            </w:pPr>
            <w:r w:rsidRPr="00F00DCF">
              <w:rPr>
                <w:lang w:val="en-GB"/>
              </w:rPr>
              <w:t>Investment in the economy</w:t>
            </w:r>
          </w:p>
        </w:tc>
        <w:tc>
          <w:tcPr>
            <w:tcW w:w="487" w:type="pct"/>
            <w:tcBorders>
              <w:left w:val="double" w:sz="4" w:space="0" w:color="0070C0"/>
            </w:tcBorders>
          </w:tcPr>
          <w:p w:rsidR="00FE17A3" w:rsidRPr="00F00DCF" w:rsidRDefault="00FE17A3" w:rsidP="000752D1">
            <w:pPr>
              <w:ind w:right="-109"/>
              <w:jc w:val="center"/>
              <w:rPr>
                <w:lang w:val="en-GB"/>
              </w:rPr>
            </w:pPr>
            <w:r w:rsidRPr="00F00DCF">
              <w:rPr>
                <w:lang w:val="en-GB"/>
              </w:rPr>
              <w:t>Increase</w:t>
            </w:r>
          </w:p>
        </w:tc>
        <w:tc>
          <w:tcPr>
            <w:tcW w:w="508" w:type="pct"/>
          </w:tcPr>
          <w:p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rsidR="00FE17A3" w:rsidRPr="00F00DCF" w:rsidRDefault="00FE17A3" w:rsidP="000752D1">
            <w:pPr>
              <w:ind w:right="-63"/>
              <w:jc w:val="center"/>
              <w:rPr>
                <w:lang w:val="en-GB"/>
              </w:rPr>
            </w:pPr>
            <w:r w:rsidRPr="00F00DCF">
              <w:rPr>
                <w:lang w:val="en-GB"/>
              </w:rPr>
              <w:t>Decrease</w:t>
            </w:r>
          </w:p>
        </w:tc>
        <w:tc>
          <w:tcPr>
            <w:tcW w:w="475" w:type="pct"/>
            <w:tcBorders>
              <w:left w:val="double" w:sz="4" w:space="0" w:color="0070C0"/>
            </w:tcBorders>
            <w:shd w:val="pct10" w:color="auto" w:fill="auto"/>
          </w:tcPr>
          <w:p w:rsidR="00FE17A3" w:rsidRPr="00F00DCF" w:rsidRDefault="00FE17A3" w:rsidP="000752D1">
            <w:pPr>
              <w:ind w:right="-83"/>
              <w:jc w:val="center"/>
              <w:rPr>
                <w:lang w:val="en-GB"/>
              </w:rPr>
            </w:pPr>
            <w:r w:rsidRPr="00F00DCF">
              <w:rPr>
                <w:lang w:val="en-GB"/>
              </w:rPr>
              <w:t>Increase</w:t>
            </w:r>
          </w:p>
        </w:tc>
        <w:tc>
          <w:tcPr>
            <w:tcW w:w="489" w:type="pct"/>
            <w:shd w:val="pct10" w:color="auto" w:fill="auto"/>
          </w:tcPr>
          <w:p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rsidR="00FE17A3" w:rsidRPr="00F00DCF" w:rsidRDefault="00FE17A3" w:rsidP="000752D1">
            <w:pPr>
              <w:ind w:left="-87" w:right="-108"/>
              <w:jc w:val="center"/>
              <w:rPr>
                <w:lang w:val="en-GB"/>
              </w:rPr>
            </w:pPr>
            <w:r w:rsidRPr="00F00DCF">
              <w:rPr>
                <w:lang w:val="en-GB"/>
              </w:rPr>
              <w:t>Decrease</w:t>
            </w:r>
          </w:p>
        </w:tc>
      </w:tr>
      <w:tr w:rsidR="004350B5" w:rsidRPr="00F00DCF" w:rsidTr="00DC3FC7">
        <w:trPr>
          <w:trHeight w:val="155"/>
        </w:trPr>
        <w:tc>
          <w:tcPr>
            <w:tcW w:w="260" w:type="pct"/>
            <w:tcBorders>
              <w:right w:val="double" w:sz="4" w:space="0" w:color="0070C0"/>
            </w:tcBorders>
          </w:tcPr>
          <w:p w:rsidR="00FE17A3" w:rsidRPr="00F00DCF" w:rsidRDefault="00FE17A3" w:rsidP="000752D1">
            <w:pPr>
              <w:ind w:right="99"/>
              <w:contextualSpacing/>
              <w:jc w:val="center"/>
              <w:rPr>
                <w:lang w:val="en-GB"/>
              </w:rPr>
            </w:pPr>
            <w:r>
              <w:rPr>
                <w:lang w:val="en-GB"/>
              </w:rPr>
              <w:t>d</w:t>
            </w:r>
          </w:p>
        </w:tc>
        <w:tc>
          <w:tcPr>
            <w:tcW w:w="1741" w:type="pct"/>
            <w:tcBorders>
              <w:left w:val="double" w:sz="4" w:space="0" w:color="0070C0"/>
              <w:right w:val="double" w:sz="4" w:space="0" w:color="0070C0"/>
            </w:tcBorders>
            <w:shd w:val="clear" w:color="auto" w:fill="auto"/>
            <w:vAlign w:val="center"/>
          </w:tcPr>
          <w:p w:rsidR="00FE17A3" w:rsidRPr="00F00DCF" w:rsidRDefault="00FE17A3" w:rsidP="000752D1">
            <w:pPr>
              <w:ind w:right="99"/>
              <w:contextualSpacing/>
              <w:rPr>
                <w:lang w:val="en-GB"/>
              </w:rPr>
            </w:pPr>
            <w:r w:rsidRPr="00F00DCF">
              <w:rPr>
                <w:lang w:val="en-GB"/>
              </w:rPr>
              <w:t>Exchange Rate</w:t>
            </w:r>
          </w:p>
          <w:p w:rsidR="00FE17A3" w:rsidRPr="00F00DCF" w:rsidRDefault="00FE17A3" w:rsidP="000752D1">
            <w:pPr>
              <w:ind w:right="-107"/>
              <w:contextualSpacing/>
              <w:rPr>
                <w:lang w:val="en-GB"/>
              </w:rPr>
            </w:pPr>
            <w:r>
              <w:rPr>
                <w:lang w:val="en-GB"/>
              </w:rPr>
              <w:t>(Value of 1 USD</w:t>
            </w:r>
            <w:r w:rsidRPr="00F00DCF">
              <w:rPr>
                <w:lang w:val="en-GB"/>
              </w:rPr>
              <w:t xml:space="preserve"> in INR)</w:t>
            </w:r>
          </w:p>
        </w:tc>
        <w:tc>
          <w:tcPr>
            <w:tcW w:w="487" w:type="pct"/>
            <w:tcBorders>
              <w:left w:val="double" w:sz="4" w:space="0" w:color="0070C0"/>
            </w:tcBorders>
          </w:tcPr>
          <w:p w:rsidR="00FE17A3" w:rsidRPr="00F00DCF" w:rsidRDefault="00FE17A3" w:rsidP="000752D1">
            <w:pPr>
              <w:ind w:right="-109"/>
              <w:jc w:val="center"/>
              <w:rPr>
                <w:lang w:val="en-GB"/>
              </w:rPr>
            </w:pPr>
            <w:r w:rsidRPr="00F00DCF">
              <w:rPr>
                <w:lang w:val="en-GB"/>
              </w:rPr>
              <w:t>Increase</w:t>
            </w:r>
          </w:p>
        </w:tc>
        <w:tc>
          <w:tcPr>
            <w:tcW w:w="508" w:type="pct"/>
          </w:tcPr>
          <w:p w:rsidR="00FE17A3" w:rsidRPr="00F00DCF" w:rsidRDefault="00FE17A3" w:rsidP="000752D1">
            <w:pPr>
              <w:ind w:left="-108" w:right="-133"/>
              <w:contextualSpacing/>
              <w:jc w:val="center"/>
              <w:rPr>
                <w:lang w:val="en-GB"/>
              </w:rPr>
            </w:pPr>
            <w:r w:rsidRPr="00F00DCF">
              <w:rPr>
                <w:lang w:val="en-GB"/>
              </w:rPr>
              <w:t>No change</w:t>
            </w:r>
          </w:p>
        </w:tc>
        <w:tc>
          <w:tcPr>
            <w:tcW w:w="536" w:type="pct"/>
            <w:tcBorders>
              <w:right w:val="double" w:sz="4" w:space="0" w:color="0070C0"/>
            </w:tcBorders>
          </w:tcPr>
          <w:p w:rsidR="00FE17A3" w:rsidRPr="00F00DCF" w:rsidRDefault="00FE17A3" w:rsidP="000752D1">
            <w:pPr>
              <w:ind w:right="-63"/>
              <w:jc w:val="center"/>
              <w:rPr>
                <w:lang w:val="en-GB"/>
              </w:rPr>
            </w:pPr>
            <w:r w:rsidRPr="00F00DCF">
              <w:rPr>
                <w:lang w:val="en-GB"/>
              </w:rPr>
              <w:t>Decrease</w:t>
            </w:r>
          </w:p>
        </w:tc>
        <w:tc>
          <w:tcPr>
            <w:tcW w:w="475" w:type="pct"/>
            <w:tcBorders>
              <w:left w:val="double" w:sz="4" w:space="0" w:color="0070C0"/>
            </w:tcBorders>
            <w:shd w:val="pct10" w:color="auto" w:fill="auto"/>
          </w:tcPr>
          <w:p w:rsidR="00FE17A3" w:rsidRPr="00F00DCF" w:rsidRDefault="00FE17A3" w:rsidP="000752D1">
            <w:pPr>
              <w:ind w:right="-83"/>
              <w:jc w:val="center"/>
              <w:rPr>
                <w:lang w:val="en-GB"/>
              </w:rPr>
            </w:pPr>
            <w:r w:rsidRPr="00F00DCF">
              <w:rPr>
                <w:lang w:val="en-GB"/>
              </w:rPr>
              <w:t>Increase</w:t>
            </w:r>
          </w:p>
        </w:tc>
        <w:tc>
          <w:tcPr>
            <w:tcW w:w="489" w:type="pct"/>
            <w:shd w:val="pct10" w:color="auto" w:fill="auto"/>
          </w:tcPr>
          <w:p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rsidR="00FE17A3" w:rsidRPr="00F00DCF" w:rsidRDefault="00FE17A3" w:rsidP="000752D1">
            <w:pPr>
              <w:jc w:val="center"/>
              <w:rPr>
                <w:lang w:val="en-GB"/>
              </w:rPr>
            </w:pPr>
            <w:r w:rsidRPr="00F00DCF">
              <w:rPr>
                <w:lang w:val="en-GB"/>
              </w:rPr>
              <w:t>Decrease</w:t>
            </w:r>
          </w:p>
        </w:tc>
      </w:tr>
      <w:tr w:rsidR="004350B5" w:rsidRPr="00F00DCF" w:rsidTr="00DC3FC7">
        <w:trPr>
          <w:trHeight w:val="155"/>
        </w:trPr>
        <w:tc>
          <w:tcPr>
            <w:tcW w:w="260" w:type="pct"/>
            <w:tcBorders>
              <w:right w:val="double" w:sz="4" w:space="0" w:color="0070C0"/>
            </w:tcBorders>
          </w:tcPr>
          <w:p w:rsidR="00FE17A3" w:rsidRPr="00F00DCF" w:rsidRDefault="00FE17A3" w:rsidP="000752D1">
            <w:pPr>
              <w:ind w:right="99"/>
              <w:contextualSpacing/>
              <w:jc w:val="center"/>
              <w:rPr>
                <w:lang w:val="en-GB"/>
              </w:rPr>
            </w:pPr>
            <w:r>
              <w:rPr>
                <w:lang w:val="en-GB"/>
              </w:rPr>
              <w:t>e</w:t>
            </w:r>
          </w:p>
        </w:tc>
        <w:tc>
          <w:tcPr>
            <w:tcW w:w="1741" w:type="pct"/>
            <w:tcBorders>
              <w:left w:val="double" w:sz="4" w:space="0" w:color="0070C0"/>
              <w:right w:val="double" w:sz="4" w:space="0" w:color="0070C0"/>
            </w:tcBorders>
            <w:shd w:val="clear" w:color="auto" w:fill="auto"/>
            <w:vAlign w:val="center"/>
          </w:tcPr>
          <w:p w:rsidR="00FE17A3" w:rsidRPr="00F00DCF" w:rsidRDefault="00FE17A3" w:rsidP="000752D1">
            <w:pPr>
              <w:ind w:right="-107"/>
              <w:contextualSpacing/>
              <w:rPr>
                <w:lang w:val="en-GB"/>
              </w:rPr>
            </w:pPr>
            <w:r w:rsidRPr="00F00DCF">
              <w:rPr>
                <w:lang w:val="en-GB"/>
              </w:rPr>
              <w:t>Business Constraints*</w:t>
            </w:r>
          </w:p>
        </w:tc>
        <w:tc>
          <w:tcPr>
            <w:tcW w:w="487" w:type="pct"/>
            <w:tcBorders>
              <w:left w:val="double" w:sz="4" w:space="0" w:color="0070C0"/>
            </w:tcBorders>
          </w:tcPr>
          <w:p w:rsidR="00FE17A3" w:rsidRPr="00F00DCF" w:rsidRDefault="00FE17A3" w:rsidP="000752D1">
            <w:pPr>
              <w:ind w:right="-109"/>
              <w:jc w:val="center"/>
              <w:rPr>
                <w:lang w:val="en-GB"/>
              </w:rPr>
            </w:pPr>
            <w:r w:rsidRPr="00F00DCF">
              <w:rPr>
                <w:lang w:val="en-GB"/>
              </w:rPr>
              <w:t>Decrease</w:t>
            </w:r>
          </w:p>
        </w:tc>
        <w:tc>
          <w:tcPr>
            <w:tcW w:w="508" w:type="pct"/>
          </w:tcPr>
          <w:p w:rsidR="00FE17A3" w:rsidRPr="00F00DCF" w:rsidRDefault="00FE17A3" w:rsidP="000752D1">
            <w:pPr>
              <w:ind w:left="-108" w:right="-43"/>
              <w:contextualSpacing/>
              <w:jc w:val="center"/>
              <w:rPr>
                <w:lang w:val="en-GB"/>
              </w:rPr>
            </w:pPr>
            <w:r w:rsidRPr="00F00DCF">
              <w:rPr>
                <w:lang w:val="en-GB"/>
              </w:rPr>
              <w:t>No change</w:t>
            </w:r>
          </w:p>
        </w:tc>
        <w:tc>
          <w:tcPr>
            <w:tcW w:w="536" w:type="pct"/>
            <w:tcBorders>
              <w:right w:val="double" w:sz="4" w:space="0" w:color="0070C0"/>
            </w:tcBorders>
          </w:tcPr>
          <w:p w:rsidR="00FE17A3" w:rsidRPr="00F00DCF" w:rsidRDefault="00FE17A3" w:rsidP="000752D1">
            <w:pPr>
              <w:ind w:left="-107" w:right="-63"/>
              <w:contextualSpacing/>
              <w:jc w:val="center"/>
              <w:rPr>
                <w:lang w:val="en-GB"/>
              </w:rPr>
            </w:pPr>
            <w:r w:rsidRPr="00F00DCF">
              <w:rPr>
                <w:lang w:val="en-GB"/>
              </w:rPr>
              <w:t>Increase</w:t>
            </w:r>
          </w:p>
        </w:tc>
        <w:tc>
          <w:tcPr>
            <w:tcW w:w="475" w:type="pct"/>
            <w:tcBorders>
              <w:left w:val="double" w:sz="4" w:space="0" w:color="0070C0"/>
            </w:tcBorders>
            <w:shd w:val="pct10" w:color="auto" w:fill="auto"/>
          </w:tcPr>
          <w:p w:rsidR="00FE17A3" w:rsidRPr="00F00DCF" w:rsidRDefault="00FE17A3" w:rsidP="000752D1">
            <w:pPr>
              <w:ind w:right="-83"/>
              <w:jc w:val="center"/>
              <w:rPr>
                <w:lang w:val="en-GB"/>
              </w:rPr>
            </w:pPr>
            <w:r w:rsidRPr="00F00DCF">
              <w:rPr>
                <w:lang w:val="en-GB"/>
              </w:rPr>
              <w:t>Decrease</w:t>
            </w:r>
          </w:p>
        </w:tc>
        <w:tc>
          <w:tcPr>
            <w:tcW w:w="489" w:type="pct"/>
            <w:shd w:val="pct10" w:color="auto" w:fill="auto"/>
          </w:tcPr>
          <w:p w:rsidR="00FE17A3" w:rsidRPr="00F00DCF" w:rsidRDefault="00FE17A3" w:rsidP="000752D1">
            <w:pPr>
              <w:ind w:left="-62" w:right="-105"/>
              <w:contextualSpacing/>
              <w:jc w:val="center"/>
              <w:rPr>
                <w:lang w:val="en-GB"/>
              </w:rPr>
            </w:pPr>
            <w:r w:rsidRPr="00F00DCF">
              <w:rPr>
                <w:lang w:val="en-GB"/>
              </w:rPr>
              <w:t>No change</w:t>
            </w:r>
          </w:p>
        </w:tc>
        <w:tc>
          <w:tcPr>
            <w:tcW w:w="505" w:type="pct"/>
            <w:tcBorders>
              <w:right w:val="double" w:sz="4" w:space="0" w:color="0070C0"/>
            </w:tcBorders>
            <w:shd w:val="pct10" w:color="auto" w:fill="auto"/>
          </w:tcPr>
          <w:p w:rsidR="00FE17A3" w:rsidRPr="00F00DCF" w:rsidRDefault="00FE17A3" w:rsidP="000752D1">
            <w:pPr>
              <w:ind w:left="-107"/>
              <w:contextualSpacing/>
              <w:jc w:val="center"/>
              <w:rPr>
                <w:lang w:val="en-GB"/>
              </w:rPr>
            </w:pPr>
            <w:r w:rsidRPr="00F00DCF">
              <w:rPr>
                <w:lang w:val="en-GB"/>
              </w:rPr>
              <w:t>Increase</w:t>
            </w:r>
          </w:p>
        </w:tc>
      </w:tr>
    </w:tbl>
    <w:p w:rsidR="004C1E4D" w:rsidRPr="00F00DCF" w:rsidRDefault="004C1E4D" w:rsidP="003317ED">
      <w:pPr>
        <w:pStyle w:val="FootnoteText"/>
        <w:tabs>
          <w:tab w:val="left" w:pos="142"/>
        </w:tabs>
        <w:ind w:right="99"/>
        <w:jc w:val="both"/>
        <w:rPr>
          <w:bCs/>
          <w:sz w:val="16"/>
          <w:szCs w:val="16"/>
          <w:lang w:val="en-GB"/>
        </w:rPr>
      </w:pPr>
    </w:p>
    <w:p w:rsidR="004A0618" w:rsidRDefault="002A12FC" w:rsidP="003317ED">
      <w:pPr>
        <w:pStyle w:val="FootnoteText"/>
        <w:tabs>
          <w:tab w:val="left" w:pos="142"/>
        </w:tabs>
        <w:ind w:right="99"/>
        <w:jc w:val="both"/>
        <w:rPr>
          <w:bCs/>
          <w:sz w:val="16"/>
          <w:szCs w:val="16"/>
          <w:lang w:val="en-GB"/>
        </w:rPr>
      </w:pPr>
      <w:r w:rsidRPr="00F00DCF">
        <w:rPr>
          <w:bCs/>
          <w:sz w:val="16"/>
          <w:szCs w:val="16"/>
          <w:lang w:val="en-GB"/>
        </w:rPr>
        <w:t xml:space="preserve">*Please specify the Business Constraints: </w:t>
      </w:r>
    </w:p>
    <w:p w:rsidR="004A0618" w:rsidRDefault="004A0618" w:rsidP="003317ED">
      <w:pPr>
        <w:pStyle w:val="FootnoteText"/>
        <w:tabs>
          <w:tab w:val="left" w:pos="142"/>
        </w:tabs>
        <w:ind w:right="99"/>
        <w:jc w:val="both"/>
        <w:rPr>
          <w:bCs/>
          <w:sz w:val="16"/>
          <w:szCs w:val="16"/>
          <w:lang w:val="en-GB"/>
        </w:rPr>
      </w:pPr>
    </w:p>
    <w:p w:rsidR="004A0618" w:rsidRDefault="002A12FC" w:rsidP="003317ED">
      <w:pPr>
        <w:pStyle w:val="FootnoteText"/>
        <w:tabs>
          <w:tab w:val="left" w:pos="142"/>
        </w:tabs>
        <w:ind w:right="99"/>
        <w:jc w:val="both"/>
        <w:rPr>
          <w:bCs/>
          <w:sz w:val="16"/>
          <w:szCs w:val="16"/>
          <w:lang w:val="en-GB"/>
        </w:rPr>
      </w:pPr>
      <w:r w:rsidRPr="00F00DCF">
        <w:rPr>
          <w:bCs/>
          <w:sz w:val="16"/>
          <w:szCs w:val="16"/>
          <w:lang w:val="en-GB"/>
        </w:rPr>
        <w:t>(</w:t>
      </w:r>
      <w:proofErr w:type="gramStart"/>
      <w:r w:rsidRPr="00F00DCF">
        <w:rPr>
          <w:bCs/>
          <w:sz w:val="16"/>
          <w:szCs w:val="16"/>
          <w:lang w:val="en-GB"/>
        </w:rPr>
        <w:t>1)</w:t>
      </w:r>
      <w:r w:rsidR="004A0618">
        <w:rPr>
          <w:bCs/>
          <w:sz w:val="16"/>
          <w:szCs w:val="16"/>
          <w:lang w:val="en-GB"/>
        </w:rPr>
        <w:t>_</w:t>
      </w:r>
      <w:proofErr w:type="gramEnd"/>
      <w:r w:rsidR="004A0618">
        <w:rPr>
          <w:bCs/>
          <w:sz w:val="16"/>
          <w:szCs w:val="16"/>
          <w:lang w:val="en-GB"/>
        </w:rPr>
        <w:t>_____________________________</w:t>
      </w:r>
    </w:p>
    <w:p w:rsidR="004A0618" w:rsidRDefault="004A0618" w:rsidP="003317ED">
      <w:pPr>
        <w:pStyle w:val="FootnoteText"/>
        <w:tabs>
          <w:tab w:val="left" w:pos="142"/>
        </w:tabs>
        <w:ind w:right="99"/>
        <w:jc w:val="both"/>
        <w:rPr>
          <w:bCs/>
          <w:sz w:val="16"/>
          <w:szCs w:val="16"/>
          <w:lang w:val="en-GB"/>
        </w:rPr>
      </w:pPr>
    </w:p>
    <w:p w:rsidR="004A0618" w:rsidRDefault="004A0618" w:rsidP="003317ED">
      <w:pPr>
        <w:pStyle w:val="FootnoteText"/>
        <w:tabs>
          <w:tab w:val="left" w:pos="142"/>
        </w:tabs>
        <w:ind w:right="99"/>
        <w:jc w:val="both"/>
        <w:rPr>
          <w:bCs/>
          <w:sz w:val="16"/>
          <w:szCs w:val="16"/>
          <w:lang w:val="en-GB"/>
        </w:rPr>
      </w:pPr>
    </w:p>
    <w:p w:rsidR="004A0618" w:rsidRDefault="004A0618" w:rsidP="003317ED">
      <w:pPr>
        <w:pStyle w:val="FootnoteText"/>
        <w:tabs>
          <w:tab w:val="left" w:pos="142"/>
        </w:tabs>
        <w:ind w:right="99"/>
        <w:jc w:val="both"/>
        <w:rPr>
          <w:bCs/>
          <w:sz w:val="16"/>
          <w:szCs w:val="16"/>
          <w:lang w:val="en-GB"/>
        </w:rPr>
      </w:pPr>
    </w:p>
    <w:p w:rsidR="004A0618" w:rsidRDefault="002A12FC" w:rsidP="003317ED">
      <w:pPr>
        <w:pStyle w:val="FootnoteText"/>
        <w:tabs>
          <w:tab w:val="left" w:pos="142"/>
        </w:tabs>
        <w:ind w:right="99"/>
        <w:jc w:val="both"/>
        <w:rPr>
          <w:bCs/>
          <w:sz w:val="16"/>
          <w:szCs w:val="16"/>
          <w:lang w:val="en-GB"/>
        </w:rPr>
      </w:pPr>
      <w:r w:rsidRPr="00F00DCF">
        <w:rPr>
          <w:bCs/>
          <w:sz w:val="16"/>
          <w:szCs w:val="16"/>
          <w:lang w:val="en-GB"/>
        </w:rPr>
        <w:t xml:space="preserve"> (</w:t>
      </w:r>
      <w:proofErr w:type="gramStart"/>
      <w:r w:rsidRPr="00F00DCF">
        <w:rPr>
          <w:bCs/>
          <w:sz w:val="16"/>
          <w:szCs w:val="16"/>
          <w:lang w:val="en-GB"/>
        </w:rPr>
        <w:t>2)</w:t>
      </w:r>
      <w:r w:rsidR="004A0618">
        <w:rPr>
          <w:bCs/>
          <w:sz w:val="16"/>
          <w:szCs w:val="16"/>
          <w:lang w:val="en-GB"/>
        </w:rPr>
        <w:t>_</w:t>
      </w:r>
      <w:proofErr w:type="gramEnd"/>
      <w:r w:rsidR="004A0618">
        <w:rPr>
          <w:bCs/>
          <w:sz w:val="16"/>
          <w:szCs w:val="16"/>
          <w:lang w:val="en-GB"/>
        </w:rPr>
        <w:t>_____________________________</w:t>
      </w:r>
    </w:p>
    <w:p w:rsidR="004A0618" w:rsidRDefault="004A0618" w:rsidP="003317ED">
      <w:pPr>
        <w:pStyle w:val="FootnoteText"/>
        <w:tabs>
          <w:tab w:val="left" w:pos="142"/>
        </w:tabs>
        <w:ind w:right="99"/>
        <w:jc w:val="both"/>
        <w:rPr>
          <w:bCs/>
          <w:sz w:val="16"/>
          <w:szCs w:val="16"/>
          <w:lang w:val="en-GB"/>
        </w:rPr>
      </w:pPr>
    </w:p>
    <w:p w:rsidR="004A0618" w:rsidRDefault="004A0618" w:rsidP="003317ED">
      <w:pPr>
        <w:pStyle w:val="FootnoteText"/>
        <w:tabs>
          <w:tab w:val="left" w:pos="142"/>
        </w:tabs>
        <w:ind w:right="99"/>
        <w:jc w:val="both"/>
        <w:rPr>
          <w:bCs/>
          <w:sz w:val="16"/>
          <w:szCs w:val="16"/>
          <w:lang w:val="en-GB"/>
        </w:rPr>
      </w:pPr>
    </w:p>
    <w:p w:rsidR="004A0618" w:rsidRDefault="004A0618" w:rsidP="003317ED">
      <w:pPr>
        <w:pStyle w:val="FootnoteText"/>
        <w:tabs>
          <w:tab w:val="left" w:pos="142"/>
        </w:tabs>
        <w:ind w:right="99"/>
        <w:jc w:val="both"/>
        <w:rPr>
          <w:bCs/>
          <w:sz w:val="16"/>
          <w:szCs w:val="16"/>
          <w:lang w:val="en-GB"/>
        </w:rPr>
      </w:pPr>
    </w:p>
    <w:p w:rsidR="00FA429A" w:rsidRPr="00F00DCF" w:rsidRDefault="002A12FC" w:rsidP="003317ED">
      <w:pPr>
        <w:pStyle w:val="FootnoteText"/>
        <w:tabs>
          <w:tab w:val="left" w:pos="142"/>
        </w:tabs>
        <w:ind w:right="99"/>
        <w:jc w:val="both"/>
        <w:rPr>
          <w:bCs/>
          <w:sz w:val="16"/>
          <w:szCs w:val="16"/>
          <w:lang w:val="en-GB"/>
        </w:rPr>
      </w:pPr>
      <w:r w:rsidRPr="00F00DCF">
        <w:rPr>
          <w:bCs/>
          <w:sz w:val="16"/>
          <w:szCs w:val="16"/>
          <w:lang w:val="en-GB"/>
        </w:rPr>
        <w:t>(</w:t>
      </w:r>
      <w:proofErr w:type="gramStart"/>
      <w:r w:rsidRPr="00F00DCF">
        <w:rPr>
          <w:bCs/>
          <w:sz w:val="16"/>
          <w:szCs w:val="16"/>
          <w:lang w:val="en-GB"/>
        </w:rPr>
        <w:t>3)</w:t>
      </w:r>
      <w:r w:rsidR="004A0618">
        <w:rPr>
          <w:bCs/>
          <w:sz w:val="16"/>
          <w:szCs w:val="16"/>
          <w:lang w:val="en-GB"/>
        </w:rPr>
        <w:t>_</w:t>
      </w:r>
      <w:proofErr w:type="gramEnd"/>
      <w:r w:rsidR="004A0618">
        <w:rPr>
          <w:bCs/>
          <w:sz w:val="16"/>
          <w:szCs w:val="16"/>
          <w:lang w:val="en-GB"/>
        </w:rPr>
        <w:t>_____________________________</w:t>
      </w:r>
    </w:p>
    <w:p w:rsidR="00FA429A" w:rsidRPr="00F00DCF" w:rsidRDefault="00FA429A" w:rsidP="003317ED">
      <w:pPr>
        <w:ind w:right="99"/>
        <w:rPr>
          <w:lang w:val="en-GB"/>
        </w:rPr>
      </w:pPr>
    </w:p>
    <w:p w:rsidR="00791ED0" w:rsidRDefault="00791ED0" w:rsidP="003317ED">
      <w:pPr>
        <w:pStyle w:val="Heading2"/>
        <w:spacing w:line="276" w:lineRule="auto"/>
        <w:ind w:left="-90" w:right="99"/>
        <w:jc w:val="left"/>
        <w:rPr>
          <w:sz w:val="22"/>
          <w:szCs w:val="22"/>
          <w:u w:val="none"/>
          <w:lang w:val="en-GB"/>
        </w:rPr>
      </w:pPr>
    </w:p>
    <w:p w:rsidR="00791ED0" w:rsidRDefault="00791ED0" w:rsidP="00DF2593">
      <w:pPr>
        <w:pStyle w:val="BodyTextIndent2"/>
        <w:tabs>
          <w:tab w:val="left" w:pos="90"/>
        </w:tabs>
        <w:spacing w:after="40"/>
        <w:ind w:left="91" w:firstLine="0"/>
        <w:jc w:val="both"/>
        <w:rPr>
          <w:bCs w:val="0"/>
          <w:sz w:val="18"/>
          <w:szCs w:val="18"/>
          <w:u w:val="single"/>
        </w:rPr>
      </w:pPr>
      <w:r w:rsidRPr="00FD23FD">
        <w:rPr>
          <w:color w:val="0070C0"/>
          <w:sz w:val="18"/>
          <w:szCs w:val="14"/>
          <w:u w:val="single"/>
        </w:rPr>
        <w:t>Comments/</w:t>
      </w:r>
      <w:r w:rsidR="003B3B59" w:rsidRPr="00FD23FD">
        <w:rPr>
          <w:color w:val="0070C0"/>
          <w:sz w:val="18"/>
          <w:szCs w:val="14"/>
          <w:u w:val="single"/>
        </w:rPr>
        <w:t>suggestions</w:t>
      </w:r>
      <w:r w:rsidR="003B3B59" w:rsidRPr="00FD23FD">
        <w:rPr>
          <w:bCs w:val="0"/>
          <w:sz w:val="18"/>
          <w:szCs w:val="18"/>
          <w:u w:val="single"/>
        </w:rPr>
        <w:t xml:space="preserve"> (</w:t>
      </w:r>
      <w:r w:rsidRPr="00FD23FD">
        <w:rPr>
          <w:bCs w:val="0"/>
          <w:sz w:val="18"/>
          <w:szCs w:val="18"/>
          <w:u w:val="single"/>
        </w:rPr>
        <w:t>if any</w:t>
      </w:r>
      <w:r w:rsidRPr="004A38EB">
        <w:rPr>
          <w:bCs w:val="0"/>
          <w:sz w:val="18"/>
          <w:szCs w:val="18"/>
          <w:u w:val="single"/>
        </w:rPr>
        <w:t>) on any sector-specific sentiments</w:t>
      </w:r>
    </w:p>
    <w:tbl>
      <w:tblPr>
        <w:tblStyle w:val="TableGrid"/>
        <w:tblW w:w="10548" w:type="dxa"/>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0548"/>
      </w:tblGrid>
      <w:tr w:rsidR="00791ED0" w:rsidTr="00AE5633">
        <w:trPr>
          <w:trHeight w:val="1497"/>
        </w:trPr>
        <w:tc>
          <w:tcPr>
            <w:tcW w:w="10548" w:type="dxa"/>
          </w:tcPr>
          <w:p w:rsidR="00791ED0" w:rsidRPr="007277F1" w:rsidRDefault="00791ED0" w:rsidP="00406573">
            <w:pPr>
              <w:pStyle w:val="BodyTextIndent2"/>
              <w:ind w:left="360" w:firstLine="0"/>
              <w:jc w:val="both"/>
              <w:rPr>
                <w:b w:val="0"/>
                <w:sz w:val="18"/>
                <w:szCs w:val="18"/>
              </w:rPr>
            </w:pPr>
          </w:p>
        </w:tc>
      </w:tr>
    </w:tbl>
    <w:p w:rsidR="00791ED0" w:rsidRPr="004A38EB" w:rsidRDefault="00791ED0" w:rsidP="00791ED0">
      <w:pPr>
        <w:pStyle w:val="BodyTextIndent2"/>
        <w:ind w:left="-450" w:firstLine="0"/>
        <w:jc w:val="both"/>
        <w:rPr>
          <w:bCs w:val="0"/>
          <w:sz w:val="18"/>
          <w:szCs w:val="18"/>
          <w:u w:val="single"/>
        </w:rPr>
      </w:pPr>
    </w:p>
    <w:p w:rsidR="00791ED0" w:rsidRDefault="00791ED0" w:rsidP="003317ED">
      <w:pPr>
        <w:pStyle w:val="Heading2"/>
        <w:spacing w:line="276" w:lineRule="auto"/>
        <w:ind w:left="-90" w:right="99"/>
        <w:jc w:val="left"/>
        <w:rPr>
          <w:sz w:val="22"/>
          <w:szCs w:val="22"/>
          <w:u w:val="none"/>
          <w:lang w:val="en-GB"/>
        </w:rPr>
      </w:pPr>
    </w:p>
    <w:p w:rsidR="00D629D7" w:rsidRPr="00F00DCF" w:rsidRDefault="001765C5" w:rsidP="003317ED">
      <w:pPr>
        <w:pStyle w:val="Heading2"/>
        <w:spacing w:line="276" w:lineRule="auto"/>
        <w:ind w:left="-90" w:right="99"/>
        <w:jc w:val="left"/>
        <w:rPr>
          <w:sz w:val="22"/>
          <w:szCs w:val="22"/>
          <w:u w:val="none"/>
          <w:lang w:val="en-GB"/>
        </w:rPr>
      </w:pPr>
      <w:r w:rsidRPr="00F00DCF">
        <w:rPr>
          <w:sz w:val="22"/>
          <w:szCs w:val="22"/>
          <w:u w:val="none"/>
          <w:lang w:val="en-GB"/>
        </w:rPr>
        <w:t>Name &amp;</w:t>
      </w:r>
      <w:r w:rsidR="007515FB">
        <w:rPr>
          <w:sz w:val="22"/>
          <w:szCs w:val="22"/>
          <w:u w:val="none"/>
          <w:lang w:val="en-GB"/>
        </w:rPr>
        <w:t xml:space="preserve"> </w:t>
      </w:r>
      <w:r w:rsidR="000B4400" w:rsidRPr="00F00DCF">
        <w:rPr>
          <w:sz w:val="22"/>
          <w:szCs w:val="22"/>
          <w:u w:val="none"/>
          <w:lang w:val="en-GB"/>
        </w:rPr>
        <w:t xml:space="preserve">Designation </w:t>
      </w:r>
      <w:r w:rsidRPr="00F00DCF">
        <w:rPr>
          <w:sz w:val="22"/>
          <w:szCs w:val="22"/>
          <w:u w:val="none"/>
          <w:lang w:val="en-GB"/>
        </w:rPr>
        <w:t>of Company Official</w:t>
      </w:r>
      <w:r w:rsidR="005478AC" w:rsidRPr="00F00DCF">
        <w:rPr>
          <w:sz w:val="22"/>
          <w:szCs w:val="22"/>
          <w:u w:val="none"/>
          <w:lang w:val="en-GB"/>
        </w:rPr>
        <w:t>:</w:t>
      </w:r>
    </w:p>
    <w:p w:rsidR="004C1E4D" w:rsidRPr="00F00DCF" w:rsidRDefault="004C1E4D" w:rsidP="003317ED">
      <w:pPr>
        <w:ind w:right="99"/>
        <w:rPr>
          <w:lang w:val="en-GB"/>
        </w:rPr>
      </w:pPr>
    </w:p>
    <w:p w:rsidR="004C1E4D" w:rsidRPr="00F00DCF" w:rsidRDefault="00FF258C" w:rsidP="003317ED">
      <w:pPr>
        <w:pStyle w:val="Heading2"/>
        <w:spacing w:line="276" w:lineRule="auto"/>
        <w:ind w:left="-90" w:right="99"/>
        <w:jc w:val="left"/>
        <w:rPr>
          <w:sz w:val="18"/>
          <w:szCs w:val="18"/>
          <w:u w:val="none"/>
          <w:lang w:val="en-GB"/>
        </w:rPr>
      </w:pPr>
      <w:r w:rsidRPr="00F00DCF">
        <w:rPr>
          <w:sz w:val="18"/>
          <w:szCs w:val="18"/>
          <w:u w:val="none"/>
          <w:lang w:val="en-GB"/>
        </w:rPr>
        <w:t>Contact details of company official – E-mail:</w:t>
      </w:r>
    </w:p>
    <w:p w:rsidR="00FF258C" w:rsidRPr="00F00DCF" w:rsidRDefault="00FF258C" w:rsidP="003317ED">
      <w:pPr>
        <w:pStyle w:val="Heading2"/>
        <w:spacing w:line="276" w:lineRule="auto"/>
        <w:ind w:left="-90" w:right="99"/>
        <w:jc w:val="left"/>
        <w:rPr>
          <w:sz w:val="18"/>
          <w:szCs w:val="18"/>
          <w:u w:val="none"/>
          <w:lang w:val="en-GB"/>
        </w:rPr>
      </w:pPr>
    </w:p>
    <w:p w:rsidR="00FF258C" w:rsidRDefault="00FF258C" w:rsidP="003317ED">
      <w:pPr>
        <w:ind w:right="99"/>
        <w:rPr>
          <w:b/>
          <w:sz w:val="18"/>
          <w:szCs w:val="18"/>
          <w:lang w:val="en-GB"/>
        </w:rPr>
      </w:pPr>
      <w:r w:rsidRPr="00F00DCF">
        <w:rPr>
          <w:b/>
          <w:sz w:val="18"/>
          <w:szCs w:val="18"/>
          <w:lang w:val="en-GB"/>
        </w:rPr>
        <w:t xml:space="preserve">                                                             Phone: </w:t>
      </w:r>
    </w:p>
    <w:p w:rsidR="00DC0E76" w:rsidRDefault="00DC0E76" w:rsidP="003317ED">
      <w:pPr>
        <w:ind w:right="99"/>
        <w:rPr>
          <w:b/>
          <w:sz w:val="18"/>
          <w:szCs w:val="18"/>
          <w:lang w:val="en-GB"/>
        </w:rPr>
      </w:pPr>
    </w:p>
    <w:p w:rsidR="005F6241" w:rsidRPr="00F00DCF" w:rsidRDefault="00DC43CB" w:rsidP="00DF2593">
      <w:pPr>
        <w:spacing w:after="40"/>
        <w:ind w:right="96"/>
        <w:jc w:val="center"/>
        <w:rPr>
          <w:rFonts w:ascii="Arial" w:hAnsi="Arial" w:cs="Arial"/>
          <w:b/>
          <w:sz w:val="22"/>
          <w:szCs w:val="22"/>
          <w:lang w:val="en-GB"/>
        </w:rPr>
      </w:pPr>
      <w:r>
        <w:rPr>
          <w:rFonts w:ascii="Arial" w:hAnsi="Arial" w:cs="Arial"/>
          <w:b/>
          <w:sz w:val="22"/>
          <w:szCs w:val="22"/>
          <w:lang w:val="en-GB"/>
        </w:rPr>
        <w:br w:type="page"/>
      </w:r>
      <w:r w:rsidR="0040416A" w:rsidRPr="00F00DCF">
        <w:rPr>
          <w:rFonts w:ascii="Arial" w:hAnsi="Arial" w:cs="Arial"/>
          <w:b/>
          <w:sz w:val="22"/>
          <w:szCs w:val="22"/>
          <w:lang w:val="en-GB"/>
        </w:rPr>
        <w:lastRenderedPageBreak/>
        <w:t>Annex</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83"/>
        <w:gridCol w:w="516"/>
        <w:gridCol w:w="5402"/>
      </w:tblGrid>
      <w:tr w:rsidR="00DA7BC8" w:rsidRPr="00AF746B" w:rsidTr="00C8084B">
        <w:trPr>
          <w:trHeight w:val="102"/>
          <w:jc w:val="center"/>
        </w:trPr>
        <w:tc>
          <w:tcPr>
            <w:tcW w:w="8217" w:type="dxa"/>
            <w:gridSpan w:val="4"/>
            <w:shd w:val="clear" w:color="auto" w:fill="auto"/>
            <w:noWrap/>
            <w:vAlign w:val="bottom"/>
            <w:hideMark/>
          </w:tcPr>
          <w:p w:rsidR="00DA7BC8" w:rsidRPr="00AF746B" w:rsidRDefault="00DA7BC8" w:rsidP="00C8084B">
            <w:pPr>
              <w:jc w:val="center"/>
              <w:rPr>
                <w:rFonts w:asciiTheme="minorHAnsi" w:hAnsiTheme="minorHAnsi"/>
                <w:b/>
                <w:bCs/>
                <w:color w:val="000000"/>
                <w:sz w:val="18"/>
                <w:szCs w:val="18"/>
                <w:lang w:bidi="hi-IN"/>
              </w:rPr>
            </w:pPr>
            <w:r w:rsidRPr="00AF746B">
              <w:rPr>
                <w:rFonts w:asciiTheme="minorHAnsi" w:hAnsiTheme="minorHAnsi"/>
                <w:b/>
                <w:bCs/>
                <w:color w:val="000000"/>
                <w:sz w:val="18"/>
                <w:szCs w:val="18"/>
                <w:lang w:bidi="hi-IN"/>
              </w:rPr>
              <w:t>Services</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21</w:t>
            </w:r>
          </w:p>
        </w:tc>
        <w:tc>
          <w:tcPr>
            <w:tcW w:w="1883"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Trade</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211</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Wholesale</w:t>
            </w:r>
          </w:p>
        </w:tc>
      </w:tr>
      <w:tr w:rsidR="00DA7BC8" w:rsidRPr="00AF746B" w:rsidTr="00C8084B">
        <w:trPr>
          <w:trHeight w:val="138"/>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212</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Retail</w:t>
            </w:r>
          </w:p>
        </w:tc>
      </w:tr>
      <w:tr w:rsidR="00DA7BC8" w:rsidRPr="00AF746B" w:rsidTr="00C8084B">
        <w:trPr>
          <w:trHeight w:val="256"/>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213</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Repair and Maintenance of Motor Vehicles</w:t>
            </w:r>
          </w:p>
        </w:tc>
      </w:tr>
      <w:tr w:rsidR="00DA7BC8" w:rsidRPr="00AF746B" w:rsidTr="00C8084B">
        <w:trPr>
          <w:trHeight w:val="89"/>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214</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Brokerage</w:t>
            </w:r>
          </w:p>
        </w:tc>
      </w:tr>
      <w:tr w:rsidR="00DA7BC8" w:rsidRPr="00AF746B" w:rsidTr="00C8084B">
        <w:trPr>
          <w:trHeight w:val="208"/>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219</w:t>
            </w:r>
          </w:p>
        </w:tc>
        <w:tc>
          <w:tcPr>
            <w:tcW w:w="5402" w:type="dxa"/>
            <w:shd w:val="clear" w:color="auto" w:fill="auto"/>
            <w:noWrap/>
            <w:vAlign w:val="center"/>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Others</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22</w:t>
            </w:r>
          </w:p>
        </w:tc>
        <w:tc>
          <w:tcPr>
            <w:tcW w:w="1883"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Transport Services</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221</w:t>
            </w:r>
          </w:p>
        </w:tc>
        <w:tc>
          <w:tcPr>
            <w:tcW w:w="5402" w:type="dxa"/>
            <w:shd w:val="clear" w:color="auto" w:fill="auto"/>
            <w:noWrap/>
            <w:vAlign w:val="center"/>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Land Transport (road, rail)</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222</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Air Transport</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223</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Water Transport</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229</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Transport Supporting Activities (logistics etc.)</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23</w:t>
            </w:r>
          </w:p>
        </w:tc>
        <w:tc>
          <w:tcPr>
            <w:tcW w:w="1883"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Travel, Hotel &amp; Restaurant</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231</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Hotel</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232</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Restaurant</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233</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Food Services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234</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Travel Agency</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235</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Travel Services</w:t>
            </w:r>
          </w:p>
        </w:tc>
      </w:tr>
      <w:tr w:rsidR="00DA7BC8" w:rsidRPr="00AF746B" w:rsidTr="00C8084B">
        <w:trPr>
          <w:trHeight w:val="289"/>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239</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24</w:t>
            </w:r>
          </w:p>
        </w:tc>
        <w:tc>
          <w:tcPr>
            <w:tcW w:w="1883"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Entertainment &amp; Communication (except Telecommunication) </w:t>
            </w:r>
          </w:p>
        </w:tc>
        <w:tc>
          <w:tcPr>
            <w:tcW w:w="516" w:type="dxa"/>
            <w:shd w:val="clear" w:color="auto" w:fill="auto"/>
            <w:noWrap/>
            <w:vAlign w:val="center"/>
            <w:hideMark/>
          </w:tcPr>
          <w:p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241</w:t>
            </w:r>
          </w:p>
        </w:tc>
        <w:tc>
          <w:tcPr>
            <w:tcW w:w="5402" w:type="dxa"/>
            <w:shd w:val="clear" w:color="auto" w:fill="auto"/>
            <w:noWrap/>
            <w:vAlign w:val="center"/>
            <w:hideMark/>
          </w:tcPr>
          <w:p w:rsidR="00DA7BC8" w:rsidRPr="00AF746B" w:rsidRDefault="00DA7BC8" w:rsidP="00C8084B">
            <w:pPr>
              <w:rPr>
                <w:rFonts w:asciiTheme="minorHAnsi" w:hAnsiTheme="minorHAnsi"/>
                <w:sz w:val="18"/>
                <w:szCs w:val="18"/>
                <w:lang w:bidi="hi-IN"/>
              </w:rPr>
            </w:pPr>
            <w:r w:rsidRPr="00AF746B">
              <w:rPr>
                <w:rFonts w:asciiTheme="minorHAnsi" w:hAnsiTheme="minorHAnsi"/>
                <w:sz w:val="18"/>
                <w:szCs w:val="18"/>
                <w:lang w:bidi="hi-IN"/>
              </w:rPr>
              <w:t xml:space="preserve"> Publishing Activities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242</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Media / Advertising</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243</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Cable Operators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244</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Entertainment (</w:t>
            </w:r>
            <w:proofErr w:type="spellStart"/>
            <w:r w:rsidRPr="00AF746B">
              <w:rPr>
                <w:rFonts w:asciiTheme="minorHAnsi" w:hAnsiTheme="minorHAnsi"/>
                <w:color w:val="000000"/>
                <w:sz w:val="18"/>
                <w:szCs w:val="18"/>
                <w:lang w:bidi="hi-IN"/>
              </w:rPr>
              <w:t>eg</w:t>
            </w:r>
            <w:proofErr w:type="spellEnd"/>
            <w:r w:rsidRPr="00AF746B">
              <w:rPr>
                <w:rFonts w:asciiTheme="minorHAnsi" w:hAnsiTheme="minorHAnsi"/>
                <w:color w:val="000000"/>
                <w:sz w:val="18"/>
                <w:szCs w:val="18"/>
                <w:lang w:bidi="hi-IN"/>
              </w:rPr>
              <w:t>. Radio Stations, channels)</w:t>
            </w:r>
          </w:p>
        </w:tc>
      </w:tr>
      <w:tr w:rsidR="00DA7BC8" w:rsidRPr="00AF746B" w:rsidTr="00C8084B">
        <w:trPr>
          <w:trHeight w:val="258"/>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245</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Courier Services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sz w:val="18"/>
                <w:szCs w:val="18"/>
                <w:lang w:bidi="hi-IN"/>
              </w:rPr>
            </w:pPr>
            <w:r w:rsidRPr="00AF746B">
              <w:rPr>
                <w:rFonts w:asciiTheme="minorHAnsi" w:hAnsiTheme="minorHAnsi"/>
                <w:sz w:val="18"/>
                <w:szCs w:val="18"/>
                <w:lang w:bidi="hi-IN"/>
              </w:rPr>
              <w:t>249</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Communication Services</w:t>
            </w:r>
          </w:p>
        </w:tc>
      </w:tr>
      <w:tr w:rsidR="00DA7BC8" w:rsidRPr="00AF746B" w:rsidTr="00C8084B">
        <w:trPr>
          <w:trHeight w:val="196"/>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25</w:t>
            </w:r>
          </w:p>
        </w:tc>
        <w:tc>
          <w:tcPr>
            <w:tcW w:w="1883"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Information technology </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251</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Software Development</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252</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Engineering Service</w:t>
            </w:r>
          </w:p>
        </w:tc>
      </w:tr>
      <w:tr w:rsidR="00DA7BC8" w:rsidRPr="00AF746B" w:rsidTr="00C8084B">
        <w:trPr>
          <w:trHeight w:val="289"/>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253</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Transcription Service</w:t>
            </w:r>
          </w:p>
        </w:tc>
      </w:tr>
      <w:tr w:rsidR="00DA7BC8" w:rsidRPr="00AF746B" w:rsidTr="00C8084B">
        <w:trPr>
          <w:trHeight w:val="234"/>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254</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BPO</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259</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IT Services</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26</w:t>
            </w:r>
          </w:p>
        </w:tc>
        <w:tc>
          <w:tcPr>
            <w:tcW w:w="1883"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Education </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261</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Educational Institution</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262</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Coaching Classes</w:t>
            </w:r>
          </w:p>
        </w:tc>
      </w:tr>
      <w:tr w:rsidR="00DA7BC8" w:rsidRPr="00AF746B" w:rsidTr="00C8084B">
        <w:trPr>
          <w:trHeight w:val="289"/>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263</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Career Counselling</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269</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Learning Resources</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27</w:t>
            </w:r>
          </w:p>
        </w:tc>
        <w:tc>
          <w:tcPr>
            <w:tcW w:w="1883"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Health</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271</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Hospital/ Clinics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272</w:t>
            </w:r>
          </w:p>
        </w:tc>
        <w:tc>
          <w:tcPr>
            <w:tcW w:w="5402" w:type="dxa"/>
            <w:shd w:val="clear" w:color="auto" w:fill="auto"/>
            <w:noWrap/>
            <w:vAlign w:val="center"/>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Residential care including nursing</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273</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Diagnostic </w:t>
            </w:r>
            <w:proofErr w:type="spellStart"/>
            <w:r w:rsidRPr="00AF746B">
              <w:rPr>
                <w:rFonts w:asciiTheme="minorHAnsi" w:hAnsiTheme="minorHAnsi"/>
                <w:color w:val="000000"/>
                <w:sz w:val="18"/>
                <w:szCs w:val="18"/>
                <w:lang w:bidi="hi-IN"/>
              </w:rPr>
              <w:t>centres</w:t>
            </w:r>
            <w:proofErr w:type="spellEnd"/>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274</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Fitness, grooming, etc.</w:t>
            </w:r>
          </w:p>
        </w:tc>
      </w:tr>
      <w:tr w:rsidR="00DA7BC8" w:rsidRPr="00AF746B" w:rsidTr="00C8084B">
        <w:trPr>
          <w:trHeight w:val="227"/>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279</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rsidTr="00C8084B">
        <w:trPr>
          <w:trHeight w:val="19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28</w:t>
            </w:r>
          </w:p>
        </w:tc>
        <w:tc>
          <w:tcPr>
            <w:tcW w:w="1883"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Financial Services</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281</w:t>
            </w:r>
          </w:p>
        </w:tc>
        <w:tc>
          <w:tcPr>
            <w:tcW w:w="5402" w:type="dxa"/>
            <w:shd w:val="clear" w:color="auto" w:fill="auto"/>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Financial intermediation, except insurance and pension funding</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282</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Insurance and pension funding</w:t>
            </w:r>
          </w:p>
        </w:tc>
      </w:tr>
      <w:tr w:rsidR="00DA7BC8" w:rsidRPr="00AF746B" w:rsidTr="00C8084B">
        <w:trPr>
          <w:trHeight w:val="154"/>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289</w:t>
            </w:r>
          </w:p>
        </w:tc>
        <w:tc>
          <w:tcPr>
            <w:tcW w:w="5402" w:type="dxa"/>
            <w:shd w:val="clear" w:color="auto" w:fill="auto"/>
            <w:noWrap/>
            <w:vAlign w:val="bottom"/>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 auxiliary financial activities</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29</w:t>
            </w:r>
          </w:p>
        </w:tc>
        <w:tc>
          <w:tcPr>
            <w:tcW w:w="1883"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Other Services</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291</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Real Estate Service</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292</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Professional and technical services (</w:t>
            </w:r>
            <w:proofErr w:type="spellStart"/>
            <w:r w:rsidRPr="00AF746B">
              <w:rPr>
                <w:rFonts w:asciiTheme="minorHAnsi" w:hAnsiTheme="minorHAnsi"/>
                <w:color w:val="000000"/>
                <w:sz w:val="18"/>
                <w:szCs w:val="18"/>
                <w:lang w:bidi="hi-IN"/>
              </w:rPr>
              <w:t>eg</w:t>
            </w:r>
            <w:proofErr w:type="spellEnd"/>
            <w:r w:rsidRPr="00AF746B">
              <w:rPr>
                <w:rFonts w:asciiTheme="minorHAnsi" w:hAnsiTheme="minorHAnsi"/>
                <w:color w:val="000000"/>
                <w:sz w:val="18"/>
                <w:szCs w:val="18"/>
                <w:lang w:bidi="hi-IN"/>
              </w:rPr>
              <w:t>, legal, accounting)</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83"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299</w:t>
            </w:r>
          </w:p>
        </w:tc>
        <w:tc>
          <w:tcPr>
            <w:tcW w:w="5402"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FA0A79" w:rsidTr="00C8084B">
        <w:trPr>
          <w:trHeight w:val="615"/>
          <w:jc w:val="center"/>
        </w:trPr>
        <w:tc>
          <w:tcPr>
            <w:tcW w:w="8217" w:type="dxa"/>
            <w:gridSpan w:val="4"/>
            <w:shd w:val="clear" w:color="auto" w:fill="auto"/>
            <w:vAlign w:val="bottom"/>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Includes , security services, repair and maintenance activities for computers, personal and household goods, etc.</w:t>
            </w:r>
          </w:p>
        </w:tc>
      </w:tr>
    </w:tbl>
    <w:p w:rsidR="007F6D7F" w:rsidRPr="00FA0A79" w:rsidRDefault="007F6D7F" w:rsidP="003317ED">
      <w:pPr>
        <w:ind w:right="99"/>
        <w:jc w:val="center"/>
        <w:rPr>
          <w:rFonts w:ascii="Arial" w:hAnsi="Arial" w:cs="Arial"/>
          <w:b/>
          <w:sz w:val="22"/>
          <w:szCs w:val="22"/>
          <w:highlight w:val="yellow"/>
          <w:lang w:val="en-GB"/>
        </w:rPr>
      </w:pPr>
    </w:p>
    <w:p w:rsidR="00DA7BC8" w:rsidRPr="00FA0A79" w:rsidRDefault="00DA7BC8" w:rsidP="003317ED">
      <w:pPr>
        <w:ind w:right="99"/>
        <w:jc w:val="center"/>
        <w:rPr>
          <w:rFonts w:ascii="Arial" w:hAnsi="Arial" w:cs="Arial"/>
          <w:b/>
          <w:sz w:val="22"/>
          <w:szCs w:val="22"/>
          <w:highlight w:val="yellow"/>
          <w:lang w:val="en-GB"/>
        </w:rPr>
      </w:pPr>
    </w:p>
    <w:p w:rsidR="00DA7BC8" w:rsidRPr="00FA0A79" w:rsidRDefault="00DA7BC8" w:rsidP="003317ED">
      <w:pPr>
        <w:ind w:right="99"/>
        <w:jc w:val="center"/>
        <w:rPr>
          <w:rFonts w:ascii="Arial" w:hAnsi="Arial" w:cs="Arial"/>
          <w:b/>
          <w:sz w:val="22"/>
          <w:szCs w:val="22"/>
          <w:highlight w:val="yellow"/>
          <w:lang w:val="en-GB"/>
        </w:rPr>
      </w:pPr>
    </w:p>
    <w:p w:rsidR="00DA7BC8" w:rsidRPr="00FA0A79" w:rsidRDefault="00DA7BC8" w:rsidP="003317ED">
      <w:pPr>
        <w:ind w:right="99"/>
        <w:jc w:val="center"/>
        <w:rPr>
          <w:rFonts w:ascii="Arial" w:hAnsi="Arial" w:cs="Arial"/>
          <w:b/>
          <w:sz w:val="22"/>
          <w:szCs w:val="22"/>
          <w:highlight w:val="yellow"/>
          <w:lang w:val="en-GB"/>
        </w:rPr>
      </w:pPr>
    </w:p>
    <w:p w:rsidR="00DA7BC8" w:rsidRDefault="00DA7BC8" w:rsidP="003317ED">
      <w:pPr>
        <w:ind w:right="99"/>
        <w:jc w:val="center"/>
        <w:rPr>
          <w:rFonts w:ascii="Arial" w:hAnsi="Arial" w:cs="Arial"/>
          <w:b/>
          <w:sz w:val="22"/>
          <w:szCs w:val="22"/>
          <w:highlight w:val="yellow"/>
          <w:lang w:val="en-GB"/>
        </w:rPr>
      </w:pPr>
    </w:p>
    <w:p w:rsidR="00F2490B" w:rsidRDefault="00F2490B" w:rsidP="003317ED">
      <w:pPr>
        <w:ind w:right="99"/>
        <w:jc w:val="center"/>
        <w:rPr>
          <w:rFonts w:ascii="Arial" w:hAnsi="Arial" w:cs="Arial"/>
          <w:b/>
          <w:sz w:val="22"/>
          <w:szCs w:val="22"/>
          <w:highlight w:val="yellow"/>
          <w:lang w:val="en-GB"/>
        </w:rPr>
      </w:pPr>
    </w:p>
    <w:p w:rsidR="00F2490B" w:rsidRPr="00FA0A79" w:rsidRDefault="00F2490B" w:rsidP="003317ED">
      <w:pPr>
        <w:ind w:right="99"/>
        <w:jc w:val="center"/>
        <w:rPr>
          <w:rFonts w:ascii="Arial" w:hAnsi="Arial" w:cs="Arial"/>
          <w:b/>
          <w:sz w:val="22"/>
          <w:szCs w:val="22"/>
          <w:highlight w:val="yellow"/>
          <w:lang w:val="en-GB"/>
        </w:rPr>
      </w:pPr>
    </w:p>
    <w:p w:rsidR="00DA7BC8" w:rsidRPr="00FA0A79" w:rsidRDefault="00DA7BC8" w:rsidP="003317ED">
      <w:pPr>
        <w:ind w:right="99"/>
        <w:jc w:val="center"/>
        <w:rPr>
          <w:rFonts w:ascii="Arial" w:hAnsi="Arial" w:cs="Arial"/>
          <w:b/>
          <w:sz w:val="22"/>
          <w:szCs w:val="22"/>
          <w:highlight w:val="yellow"/>
          <w:lang w:val="en-GB"/>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16"/>
        <w:gridCol w:w="516"/>
        <w:gridCol w:w="5327"/>
      </w:tblGrid>
      <w:tr w:rsidR="00DA7BC8" w:rsidRPr="00AF746B" w:rsidTr="00C8084B">
        <w:trPr>
          <w:trHeight w:val="315"/>
          <w:jc w:val="center"/>
        </w:trPr>
        <w:tc>
          <w:tcPr>
            <w:tcW w:w="8075" w:type="dxa"/>
            <w:gridSpan w:val="4"/>
            <w:shd w:val="clear" w:color="auto" w:fill="auto"/>
            <w:noWrap/>
            <w:vAlign w:val="bottom"/>
            <w:hideMark/>
          </w:tcPr>
          <w:p w:rsidR="00DA7BC8" w:rsidRPr="00AF746B" w:rsidRDefault="00DA7BC8" w:rsidP="00C8084B">
            <w:pPr>
              <w:jc w:val="center"/>
              <w:rPr>
                <w:rFonts w:asciiTheme="minorHAnsi" w:hAnsiTheme="minorHAnsi"/>
                <w:b/>
                <w:bCs/>
                <w:color w:val="000000"/>
                <w:sz w:val="18"/>
                <w:szCs w:val="18"/>
                <w:lang w:bidi="hi-IN"/>
              </w:rPr>
            </w:pPr>
            <w:r w:rsidRPr="00AF746B">
              <w:rPr>
                <w:rFonts w:asciiTheme="minorHAnsi" w:hAnsiTheme="minorHAnsi"/>
                <w:b/>
                <w:bCs/>
                <w:color w:val="000000"/>
                <w:sz w:val="18"/>
                <w:szCs w:val="18"/>
                <w:lang w:bidi="hi-IN"/>
              </w:rPr>
              <w:lastRenderedPageBreak/>
              <w:t>Infrastructure</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50</w:t>
            </w:r>
          </w:p>
        </w:tc>
        <w:tc>
          <w:tcPr>
            <w:tcW w:w="1816"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Transport and Logistics</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501</w:t>
            </w:r>
          </w:p>
        </w:tc>
        <w:tc>
          <w:tcPr>
            <w:tcW w:w="5327" w:type="dxa"/>
            <w:shd w:val="clear" w:color="auto" w:fill="auto"/>
            <w:noWrap/>
            <w:vAlign w:val="center"/>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Railway Track, tunnels, viaducts, bridges</w:t>
            </w:r>
          </w:p>
        </w:tc>
      </w:tr>
      <w:tr w:rsidR="00DA7BC8" w:rsidRPr="00AF746B" w:rsidTr="00C8084B">
        <w:trPr>
          <w:trHeight w:val="289"/>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502</w:t>
            </w:r>
          </w:p>
        </w:tc>
        <w:tc>
          <w:tcPr>
            <w:tcW w:w="5327" w:type="dxa"/>
            <w:shd w:val="clear" w:color="auto" w:fill="auto"/>
            <w:noWrap/>
            <w:vAlign w:val="center"/>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Roads &amp; Bridges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503</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Airports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504</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Ports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505</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Logistic Infrastructure including storage and warehousing</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506</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Bulk Material Transportation Pipelines  $</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509</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Other transport infrastructure </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51</w:t>
            </w:r>
          </w:p>
        </w:tc>
        <w:tc>
          <w:tcPr>
            <w:tcW w:w="1816"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Energy</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511</w:t>
            </w:r>
          </w:p>
        </w:tc>
        <w:tc>
          <w:tcPr>
            <w:tcW w:w="5327" w:type="dxa"/>
            <w:shd w:val="clear" w:color="auto" w:fill="auto"/>
            <w:noWrap/>
            <w:vAlign w:val="center"/>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Electricity Generation</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512</w:t>
            </w:r>
          </w:p>
        </w:tc>
        <w:tc>
          <w:tcPr>
            <w:tcW w:w="5327" w:type="dxa"/>
            <w:shd w:val="clear" w:color="auto" w:fill="auto"/>
            <w:noWrap/>
            <w:vAlign w:val="center"/>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Electricity Transmission</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513</w:t>
            </w:r>
          </w:p>
        </w:tc>
        <w:tc>
          <w:tcPr>
            <w:tcW w:w="5327" w:type="dxa"/>
            <w:shd w:val="clear" w:color="auto" w:fill="auto"/>
            <w:noWrap/>
            <w:vAlign w:val="center"/>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 Electricity Distribution</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514</w:t>
            </w:r>
          </w:p>
        </w:tc>
        <w:tc>
          <w:tcPr>
            <w:tcW w:w="5327" w:type="dxa"/>
            <w:shd w:val="clear" w:color="auto" w:fill="auto"/>
            <w:noWrap/>
            <w:vAlign w:val="center"/>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Oil/Gas/Liquefied Natural Gas (LNG) storage facility</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519</w:t>
            </w:r>
          </w:p>
        </w:tc>
        <w:tc>
          <w:tcPr>
            <w:tcW w:w="5327" w:type="dxa"/>
            <w:shd w:val="clear" w:color="auto" w:fill="auto"/>
            <w:noWrap/>
            <w:vAlign w:val="center"/>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Others</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52</w:t>
            </w:r>
          </w:p>
        </w:tc>
        <w:tc>
          <w:tcPr>
            <w:tcW w:w="1816"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Water and Sanitation</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521</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Solid Waste Management</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522</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Water treatment plants</w:t>
            </w:r>
          </w:p>
        </w:tc>
      </w:tr>
      <w:tr w:rsidR="00DA7BC8" w:rsidRPr="00AF746B" w:rsidTr="00C8084B">
        <w:trPr>
          <w:trHeight w:val="289"/>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523</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Sewage collection, treatment and disposal system</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524</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Irrigation</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525</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Storm Water Drainage</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529</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Others</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53</w:t>
            </w:r>
          </w:p>
        </w:tc>
        <w:tc>
          <w:tcPr>
            <w:tcW w:w="1816"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531</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Telecommunication (fixed network)(includes </w:t>
            </w:r>
            <w:proofErr w:type="spellStart"/>
            <w:r w:rsidRPr="00AF746B">
              <w:rPr>
                <w:rFonts w:asciiTheme="minorHAnsi" w:hAnsiTheme="minorHAnsi"/>
                <w:color w:val="000000"/>
                <w:sz w:val="18"/>
                <w:szCs w:val="18"/>
                <w:lang w:bidi="hi-IN"/>
              </w:rPr>
              <w:t>fibre</w:t>
            </w:r>
            <w:proofErr w:type="spellEnd"/>
            <w:r w:rsidRPr="00AF746B">
              <w:rPr>
                <w:rFonts w:asciiTheme="minorHAnsi" w:hAnsiTheme="minorHAnsi"/>
                <w:color w:val="000000"/>
                <w:sz w:val="18"/>
                <w:szCs w:val="18"/>
                <w:lang w:bidi="hi-IN"/>
              </w:rPr>
              <w:t>/cable networks  which provide internet)</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532</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towers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535</w:t>
            </w:r>
          </w:p>
        </w:tc>
        <w:tc>
          <w:tcPr>
            <w:tcW w:w="5327" w:type="dxa"/>
            <w:shd w:val="clear" w:color="auto" w:fill="auto"/>
            <w:noWrap/>
            <w:vAlign w:val="center"/>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Telecommunication &amp; Telecom Services</w:t>
            </w:r>
          </w:p>
        </w:tc>
      </w:tr>
      <w:tr w:rsidR="00DA7BC8" w:rsidRPr="00AF746B" w:rsidTr="00C8084B">
        <w:trPr>
          <w:trHeight w:val="522"/>
          <w:jc w:val="center"/>
        </w:trPr>
        <w:tc>
          <w:tcPr>
            <w:tcW w:w="416" w:type="dxa"/>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54</w:t>
            </w:r>
          </w:p>
        </w:tc>
        <w:tc>
          <w:tcPr>
            <w:tcW w:w="1816" w:type="dxa"/>
            <w:shd w:val="clear" w:color="auto" w:fill="auto"/>
            <w:vAlign w:val="bottom"/>
            <w:hideMark/>
          </w:tcPr>
          <w:p w:rsidR="00DA7BC8" w:rsidRPr="00AF746B" w:rsidRDefault="00DA7BC8" w:rsidP="00C8084B">
            <w:pPr>
              <w:rPr>
                <w:rFonts w:asciiTheme="minorHAnsi" w:hAnsiTheme="minorHAnsi"/>
                <w:color w:val="000000"/>
                <w:sz w:val="18"/>
                <w:szCs w:val="18"/>
                <w:lang w:bidi="hi-IN"/>
              </w:rPr>
            </w:pPr>
            <w:r w:rsidRPr="00AF746B">
              <w:rPr>
                <w:rFonts w:asciiTheme="minorHAnsi" w:hAnsiTheme="minorHAnsi"/>
                <w:color w:val="000000"/>
                <w:sz w:val="18"/>
                <w:szCs w:val="18"/>
                <w:lang w:bidi="hi-IN"/>
              </w:rPr>
              <w:t>Construction of Residential Building</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111111"/>
                <w:sz w:val="18"/>
                <w:szCs w:val="18"/>
                <w:lang w:bidi="hi-IN"/>
              </w:rPr>
            </w:pPr>
            <w:r w:rsidRPr="00AF746B">
              <w:rPr>
                <w:rFonts w:asciiTheme="minorHAnsi" w:hAnsiTheme="minorHAnsi"/>
                <w:color w:val="111111"/>
                <w:sz w:val="18"/>
                <w:szCs w:val="18"/>
                <w:lang w:bidi="hi-IN"/>
              </w:rPr>
              <w:t>541</w:t>
            </w:r>
          </w:p>
        </w:tc>
        <w:tc>
          <w:tcPr>
            <w:tcW w:w="5327" w:type="dxa"/>
            <w:shd w:val="clear" w:color="auto" w:fill="auto"/>
            <w:vAlign w:val="center"/>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Construction of Residential Building (including Affordable housing and Affordable rental housing complex)</w:t>
            </w:r>
          </w:p>
        </w:tc>
      </w:tr>
      <w:tr w:rsidR="00DA7BC8" w:rsidRPr="00AF746B" w:rsidTr="00C8084B">
        <w:trPr>
          <w:trHeight w:val="300"/>
          <w:jc w:val="center"/>
        </w:trPr>
        <w:tc>
          <w:tcPr>
            <w:tcW w:w="416" w:type="dxa"/>
            <w:vMerge w:val="restart"/>
            <w:shd w:val="clear" w:color="auto" w:fill="auto"/>
            <w:noWrap/>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55</w:t>
            </w:r>
          </w:p>
        </w:tc>
        <w:tc>
          <w:tcPr>
            <w:tcW w:w="1816" w:type="dxa"/>
            <w:vMerge w:val="restart"/>
            <w:shd w:val="clear" w:color="auto" w:fill="auto"/>
            <w:vAlign w:val="center"/>
            <w:hideMark/>
          </w:tcPr>
          <w:p w:rsidR="00DA7BC8" w:rsidRPr="00AF746B" w:rsidRDefault="00DA7BC8" w:rsidP="00C8084B">
            <w:pPr>
              <w:jc w:val="center"/>
              <w:rPr>
                <w:rFonts w:asciiTheme="minorHAnsi" w:hAnsiTheme="minorHAnsi"/>
                <w:color w:val="000000"/>
                <w:sz w:val="18"/>
                <w:szCs w:val="18"/>
                <w:lang w:bidi="hi-IN"/>
              </w:rPr>
            </w:pPr>
            <w:r w:rsidRPr="00AF746B">
              <w:rPr>
                <w:rFonts w:asciiTheme="minorHAnsi" w:hAnsiTheme="minorHAnsi"/>
                <w:color w:val="000000"/>
                <w:sz w:val="18"/>
                <w:szCs w:val="18"/>
                <w:lang w:bidi="hi-IN"/>
              </w:rPr>
              <w:t xml:space="preserve">Construction of Non-Residential Building </w:t>
            </w: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551</w:t>
            </w:r>
          </w:p>
        </w:tc>
        <w:tc>
          <w:tcPr>
            <w:tcW w:w="5327" w:type="dxa"/>
            <w:shd w:val="clear" w:color="auto" w:fill="auto"/>
            <w:noWrap/>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Education Institutions (Capital Stocks)</w:t>
            </w:r>
          </w:p>
        </w:tc>
      </w:tr>
      <w:tr w:rsidR="00DA7BC8" w:rsidRPr="00AF746B" w:rsidTr="00C8084B">
        <w:trPr>
          <w:trHeight w:val="289"/>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552</w:t>
            </w:r>
          </w:p>
        </w:tc>
        <w:tc>
          <w:tcPr>
            <w:tcW w:w="5327" w:type="dxa"/>
            <w:shd w:val="clear" w:color="auto" w:fill="auto"/>
            <w:noWrap/>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Hospitals (Capital Stocks)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553</w:t>
            </w:r>
          </w:p>
        </w:tc>
        <w:tc>
          <w:tcPr>
            <w:tcW w:w="5327" w:type="dxa"/>
            <w:shd w:val="clear" w:color="auto" w:fill="auto"/>
            <w:noWrap/>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Sports Related Construction</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554</w:t>
            </w:r>
          </w:p>
        </w:tc>
        <w:tc>
          <w:tcPr>
            <w:tcW w:w="5327" w:type="dxa"/>
            <w:shd w:val="clear" w:color="auto" w:fill="auto"/>
            <w:noWrap/>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Tourism Related Construction</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555</w:t>
            </w:r>
          </w:p>
        </w:tc>
        <w:tc>
          <w:tcPr>
            <w:tcW w:w="5327" w:type="dxa"/>
            <w:shd w:val="clear" w:color="auto" w:fill="auto"/>
            <w:noWrap/>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IT Park, Food Park, Textiles Park </w:t>
            </w:r>
            <w:proofErr w:type="spellStart"/>
            <w:r w:rsidRPr="00AF746B">
              <w:rPr>
                <w:rFonts w:asciiTheme="minorHAnsi" w:hAnsiTheme="minorHAnsi"/>
                <w:color w:val="111111"/>
                <w:sz w:val="18"/>
                <w:szCs w:val="18"/>
                <w:lang w:bidi="hi-IN"/>
              </w:rPr>
              <w:t>etc</w:t>
            </w:r>
            <w:proofErr w:type="spellEnd"/>
            <w:r w:rsidRPr="00AF746B">
              <w:rPr>
                <w:rFonts w:asciiTheme="minorHAnsi" w:hAnsiTheme="minorHAnsi"/>
                <w:color w:val="111111"/>
                <w:sz w:val="18"/>
                <w:szCs w:val="18"/>
                <w:lang w:bidi="hi-IN"/>
              </w:rPr>
              <w:t>; SEZ; agricultural markets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556</w:t>
            </w:r>
          </w:p>
        </w:tc>
        <w:tc>
          <w:tcPr>
            <w:tcW w:w="5327" w:type="dxa"/>
            <w:shd w:val="clear" w:color="auto" w:fill="auto"/>
            <w:noWrap/>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Post-harvest storage for agriculture and horticulture </w:t>
            </w:r>
          </w:p>
        </w:tc>
      </w:tr>
      <w:tr w:rsidR="00DA7BC8" w:rsidRPr="00AF746B" w:rsidTr="00C8084B">
        <w:trPr>
          <w:trHeight w:val="289"/>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557</w:t>
            </w:r>
          </w:p>
        </w:tc>
        <w:tc>
          <w:tcPr>
            <w:tcW w:w="5327" w:type="dxa"/>
            <w:shd w:val="clear" w:color="auto" w:fill="auto"/>
            <w:noWrap/>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Terminal Markets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558</w:t>
            </w:r>
          </w:p>
        </w:tc>
        <w:tc>
          <w:tcPr>
            <w:tcW w:w="5327" w:type="dxa"/>
            <w:shd w:val="clear" w:color="auto" w:fill="auto"/>
            <w:noWrap/>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Soil-testing laboratories</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559</w:t>
            </w:r>
          </w:p>
        </w:tc>
        <w:tc>
          <w:tcPr>
            <w:tcW w:w="5327" w:type="dxa"/>
            <w:shd w:val="clear" w:color="auto" w:fill="auto"/>
            <w:noWrap/>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xml:space="preserve">Cold Chain </w:t>
            </w:r>
          </w:p>
        </w:tc>
      </w:tr>
      <w:tr w:rsidR="00DA7BC8" w:rsidRPr="00AF746B" w:rsidTr="00C8084B">
        <w:trPr>
          <w:trHeight w:val="300"/>
          <w:jc w:val="center"/>
        </w:trPr>
        <w:tc>
          <w:tcPr>
            <w:tcW w:w="4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1816" w:type="dxa"/>
            <w:vMerge/>
            <w:vAlign w:val="center"/>
            <w:hideMark/>
          </w:tcPr>
          <w:p w:rsidR="00DA7BC8" w:rsidRPr="00AF746B" w:rsidRDefault="00DA7BC8" w:rsidP="00C8084B">
            <w:pPr>
              <w:rPr>
                <w:rFonts w:asciiTheme="minorHAnsi" w:hAnsiTheme="minorHAnsi"/>
                <w:color w:val="000000"/>
                <w:sz w:val="18"/>
                <w:szCs w:val="18"/>
                <w:lang w:bidi="hi-IN"/>
              </w:rPr>
            </w:pPr>
          </w:p>
        </w:tc>
        <w:tc>
          <w:tcPr>
            <w:tcW w:w="516" w:type="dxa"/>
            <w:shd w:val="clear" w:color="auto" w:fill="auto"/>
            <w:noWrap/>
            <w:vAlign w:val="center"/>
            <w:hideMark/>
          </w:tcPr>
          <w:p w:rsidR="00DA7BC8" w:rsidRPr="00AF746B" w:rsidRDefault="00DA7BC8" w:rsidP="00C8084B">
            <w:pPr>
              <w:jc w:val="right"/>
              <w:rPr>
                <w:rFonts w:asciiTheme="minorHAnsi" w:hAnsiTheme="minorHAnsi"/>
                <w:color w:val="000000"/>
                <w:sz w:val="18"/>
                <w:szCs w:val="18"/>
                <w:lang w:bidi="hi-IN"/>
              </w:rPr>
            </w:pPr>
            <w:r w:rsidRPr="00AF746B">
              <w:rPr>
                <w:rFonts w:asciiTheme="minorHAnsi" w:hAnsiTheme="minorHAnsi"/>
                <w:color w:val="000000"/>
                <w:sz w:val="18"/>
                <w:szCs w:val="18"/>
                <w:lang w:bidi="hi-IN"/>
              </w:rPr>
              <w:t>560</w:t>
            </w:r>
          </w:p>
        </w:tc>
        <w:tc>
          <w:tcPr>
            <w:tcW w:w="5327" w:type="dxa"/>
            <w:shd w:val="clear" w:color="auto" w:fill="auto"/>
            <w:hideMark/>
          </w:tcPr>
          <w:p w:rsidR="00DA7BC8" w:rsidRPr="00AF746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Construction of Building for other social purposes</w:t>
            </w:r>
          </w:p>
        </w:tc>
      </w:tr>
      <w:tr w:rsidR="00DA7BC8" w:rsidRPr="00F5664B" w:rsidTr="00C8084B">
        <w:trPr>
          <w:trHeight w:val="94"/>
          <w:jc w:val="center"/>
        </w:trPr>
        <w:tc>
          <w:tcPr>
            <w:tcW w:w="8075" w:type="dxa"/>
            <w:gridSpan w:val="4"/>
            <w:shd w:val="clear" w:color="auto" w:fill="auto"/>
            <w:noWrap/>
            <w:vAlign w:val="bottom"/>
            <w:hideMark/>
          </w:tcPr>
          <w:p w:rsidR="00DA7BC8" w:rsidRPr="00F5664B" w:rsidRDefault="00DA7BC8" w:rsidP="00C8084B">
            <w:pPr>
              <w:rPr>
                <w:rFonts w:asciiTheme="minorHAnsi" w:hAnsiTheme="minorHAnsi"/>
                <w:color w:val="111111"/>
                <w:sz w:val="18"/>
                <w:szCs w:val="18"/>
                <w:lang w:bidi="hi-IN"/>
              </w:rPr>
            </w:pPr>
            <w:r w:rsidRPr="00AF746B">
              <w:rPr>
                <w:rFonts w:asciiTheme="minorHAnsi" w:hAnsiTheme="minorHAnsi"/>
                <w:color w:val="111111"/>
                <w:sz w:val="18"/>
                <w:szCs w:val="18"/>
                <w:lang w:bidi="hi-IN"/>
              </w:rPr>
              <w:t>$: includes Oil, Gas, Slurry, Water supply and Iron Ore Pipelines.</w:t>
            </w:r>
          </w:p>
        </w:tc>
      </w:tr>
    </w:tbl>
    <w:p w:rsidR="00DA7BC8" w:rsidRDefault="00DA7BC8" w:rsidP="003317ED">
      <w:pPr>
        <w:ind w:right="99"/>
        <w:jc w:val="center"/>
        <w:rPr>
          <w:rFonts w:ascii="Arial" w:hAnsi="Arial" w:cs="Arial"/>
          <w:b/>
          <w:sz w:val="22"/>
          <w:szCs w:val="22"/>
          <w:lang w:val="en-GB"/>
        </w:rPr>
      </w:pPr>
    </w:p>
    <w:p w:rsidR="00DA7BC8" w:rsidRDefault="00DA7BC8" w:rsidP="003317ED">
      <w:pPr>
        <w:ind w:right="99"/>
        <w:jc w:val="center"/>
        <w:rPr>
          <w:rFonts w:ascii="Arial" w:hAnsi="Arial" w:cs="Arial"/>
          <w:b/>
          <w:sz w:val="22"/>
          <w:szCs w:val="22"/>
          <w:lang w:val="en-GB"/>
        </w:rPr>
      </w:pPr>
    </w:p>
    <w:p w:rsidR="00DA7BC8" w:rsidRDefault="00DA7BC8" w:rsidP="003317ED">
      <w:pPr>
        <w:ind w:right="99"/>
        <w:jc w:val="center"/>
        <w:rPr>
          <w:rFonts w:ascii="Arial" w:hAnsi="Arial" w:cs="Arial"/>
          <w:b/>
          <w:sz w:val="22"/>
          <w:szCs w:val="22"/>
          <w:lang w:val="en-GB"/>
        </w:rPr>
      </w:pPr>
    </w:p>
    <w:p w:rsidR="00DA7BC8" w:rsidRDefault="00DA7BC8" w:rsidP="003317ED">
      <w:pPr>
        <w:ind w:right="99"/>
        <w:jc w:val="center"/>
        <w:rPr>
          <w:rFonts w:ascii="Arial" w:hAnsi="Arial" w:cs="Arial"/>
          <w:b/>
          <w:sz w:val="22"/>
          <w:szCs w:val="22"/>
          <w:lang w:val="en-GB"/>
        </w:rPr>
      </w:pPr>
    </w:p>
    <w:p w:rsidR="00DA7BC8" w:rsidRDefault="00DA7BC8" w:rsidP="003317ED">
      <w:pPr>
        <w:ind w:right="99"/>
        <w:jc w:val="center"/>
        <w:rPr>
          <w:rFonts w:ascii="Arial" w:hAnsi="Arial" w:cs="Arial"/>
          <w:b/>
          <w:sz w:val="22"/>
          <w:szCs w:val="22"/>
          <w:lang w:val="en-GB"/>
        </w:rPr>
      </w:pPr>
    </w:p>
    <w:p w:rsidR="00DA7BC8" w:rsidRDefault="00DA7BC8" w:rsidP="003317ED">
      <w:pPr>
        <w:ind w:right="99"/>
        <w:jc w:val="center"/>
        <w:rPr>
          <w:rFonts w:ascii="Arial" w:hAnsi="Arial" w:cs="Arial"/>
          <w:b/>
          <w:sz w:val="22"/>
          <w:szCs w:val="22"/>
          <w:lang w:val="en-GB"/>
        </w:rPr>
      </w:pPr>
    </w:p>
    <w:p w:rsidR="00AF746B" w:rsidRDefault="00AF746B" w:rsidP="003317ED">
      <w:pPr>
        <w:ind w:right="99"/>
        <w:jc w:val="center"/>
        <w:rPr>
          <w:rFonts w:ascii="Arial" w:hAnsi="Arial" w:cs="Arial"/>
          <w:b/>
          <w:sz w:val="22"/>
          <w:szCs w:val="22"/>
          <w:lang w:val="en-GB"/>
        </w:rPr>
      </w:pPr>
    </w:p>
    <w:p w:rsidR="00AF746B" w:rsidRDefault="00AF746B" w:rsidP="003317ED">
      <w:pPr>
        <w:ind w:right="99"/>
        <w:jc w:val="center"/>
        <w:rPr>
          <w:rFonts w:ascii="Arial" w:hAnsi="Arial" w:cs="Arial"/>
          <w:b/>
          <w:sz w:val="22"/>
          <w:szCs w:val="22"/>
          <w:lang w:val="en-GB"/>
        </w:rPr>
      </w:pPr>
    </w:p>
    <w:p w:rsidR="00AF746B" w:rsidRDefault="00AF746B" w:rsidP="003317ED">
      <w:pPr>
        <w:ind w:right="99"/>
        <w:jc w:val="center"/>
        <w:rPr>
          <w:rFonts w:ascii="Arial" w:hAnsi="Arial" w:cs="Arial"/>
          <w:b/>
          <w:sz w:val="22"/>
          <w:szCs w:val="22"/>
          <w:lang w:val="en-GB"/>
        </w:rPr>
      </w:pPr>
    </w:p>
    <w:p w:rsidR="00AF746B" w:rsidRDefault="00AF746B" w:rsidP="003317ED">
      <w:pPr>
        <w:ind w:right="99"/>
        <w:jc w:val="center"/>
        <w:rPr>
          <w:rFonts w:ascii="Arial" w:hAnsi="Arial" w:cs="Arial"/>
          <w:b/>
          <w:sz w:val="22"/>
          <w:szCs w:val="22"/>
          <w:lang w:val="en-GB"/>
        </w:rPr>
      </w:pPr>
    </w:p>
    <w:p w:rsidR="00AF746B" w:rsidRDefault="00AF746B" w:rsidP="003317ED">
      <w:pPr>
        <w:ind w:right="99"/>
        <w:jc w:val="center"/>
        <w:rPr>
          <w:rFonts w:ascii="Arial" w:hAnsi="Arial" w:cs="Arial"/>
          <w:b/>
          <w:sz w:val="22"/>
          <w:szCs w:val="22"/>
          <w:lang w:val="en-GB"/>
        </w:rPr>
      </w:pPr>
    </w:p>
    <w:p w:rsidR="00AF746B" w:rsidRDefault="00AF746B" w:rsidP="003317ED">
      <w:pPr>
        <w:ind w:right="99"/>
        <w:jc w:val="center"/>
        <w:rPr>
          <w:rFonts w:ascii="Arial" w:hAnsi="Arial" w:cs="Arial"/>
          <w:b/>
          <w:sz w:val="22"/>
          <w:szCs w:val="22"/>
          <w:lang w:val="en-GB"/>
        </w:rPr>
      </w:pPr>
    </w:p>
    <w:p w:rsidR="00AF746B" w:rsidRDefault="00AF746B" w:rsidP="003317ED">
      <w:pPr>
        <w:ind w:right="99"/>
        <w:jc w:val="center"/>
        <w:rPr>
          <w:rFonts w:ascii="Arial" w:hAnsi="Arial" w:cs="Arial"/>
          <w:b/>
          <w:sz w:val="22"/>
          <w:szCs w:val="22"/>
          <w:lang w:val="en-GB"/>
        </w:rPr>
      </w:pPr>
    </w:p>
    <w:p w:rsidR="00AF746B" w:rsidRDefault="00AF746B" w:rsidP="003317ED">
      <w:pPr>
        <w:ind w:right="99"/>
        <w:jc w:val="center"/>
        <w:rPr>
          <w:rFonts w:ascii="Arial" w:hAnsi="Arial" w:cs="Arial"/>
          <w:b/>
          <w:sz w:val="22"/>
          <w:szCs w:val="22"/>
          <w:lang w:val="en-GB"/>
        </w:rPr>
      </w:pPr>
    </w:p>
    <w:p w:rsidR="00DA7BC8" w:rsidRDefault="00DA7BC8" w:rsidP="003317ED">
      <w:pPr>
        <w:ind w:right="99"/>
        <w:jc w:val="center"/>
        <w:rPr>
          <w:rFonts w:ascii="Arial" w:hAnsi="Arial" w:cs="Arial"/>
          <w:b/>
          <w:sz w:val="22"/>
          <w:szCs w:val="22"/>
          <w:lang w:val="en-GB"/>
        </w:rPr>
      </w:pPr>
    </w:p>
    <w:p w:rsidR="00DA7BC8" w:rsidRDefault="00DA7BC8" w:rsidP="00AF746B">
      <w:pPr>
        <w:ind w:right="99"/>
        <w:rPr>
          <w:rFonts w:ascii="Arial" w:hAnsi="Arial" w:cs="Arial"/>
          <w:b/>
          <w:sz w:val="22"/>
          <w:szCs w:val="22"/>
          <w:lang w:val="en-GB"/>
        </w:rPr>
      </w:pPr>
    </w:p>
    <w:p w:rsidR="00AF746B" w:rsidRDefault="00AF746B" w:rsidP="00AF746B">
      <w:pPr>
        <w:ind w:right="99"/>
        <w:rPr>
          <w:rFonts w:ascii="Arial" w:hAnsi="Arial" w:cs="Arial"/>
          <w:b/>
          <w:sz w:val="22"/>
          <w:szCs w:val="22"/>
          <w:lang w:val="en-GB"/>
        </w:rPr>
      </w:pPr>
    </w:p>
    <w:p w:rsidR="007F6D7F" w:rsidRDefault="007F6D7F" w:rsidP="003317ED">
      <w:pPr>
        <w:ind w:right="99"/>
        <w:jc w:val="center"/>
        <w:rPr>
          <w:rFonts w:ascii="Arial" w:hAnsi="Arial" w:cs="Arial"/>
          <w:b/>
          <w:sz w:val="22"/>
          <w:szCs w:val="22"/>
          <w:lang w:val="en-GB"/>
        </w:rPr>
      </w:pPr>
      <w:r w:rsidRPr="00F00DCF">
        <w:rPr>
          <w:rFonts w:ascii="Arial" w:hAnsi="Arial" w:cs="Arial"/>
          <w:b/>
          <w:sz w:val="22"/>
          <w:szCs w:val="22"/>
          <w:lang w:val="en-GB"/>
        </w:rPr>
        <w:lastRenderedPageBreak/>
        <w:t>Guidelines for Questions</w:t>
      </w:r>
    </w:p>
    <w:p w:rsidR="00B22792" w:rsidRDefault="00B22792" w:rsidP="003317ED">
      <w:pPr>
        <w:ind w:right="99"/>
        <w:jc w:val="center"/>
        <w:rPr>
          <w:rFonts w:ascii="Arial" w:hAnsi="Arial" w:cs="Arial"/>
          <w:b/>
          <w:sz w:val="22"/>
          <w:szCs w:val="22"/>
          <w:lang w:val="en-GB"/>
        </w:rPr>
      </w:pPr>
    </w:p>
    <w:p w:rsidR="007F6D7F" w:rsidRPr="006E555B" w:rsidRDefault="007F6D7F" w:rsidP="00DF2593">
      <w:pPr>
        <w:ind w:right="99"/>
        <w:jc w:val="both"/>
        <w:rPr>
          <w:bCs/>
          <w:sz w:val="22"/>
          <w:szCs w:val="22"/>
          <w:lang w:val="en-GB"/>
        </w:rPr>
      </w:pPr>
      <w:r w:rsidRPr="006E555B">
        <w:rPr>
          <w:b/>
          <w:sz w:val="22"/>
          <w:szCs w:val="22"/>
          <w:lang w:val="en-GB"/>
        </w:rPr>
        <w:t xml:space="preserve">Block 1: Company Details </w:t>
      </w:r>
      <w:r w:rsidRPr="006E555B">
        <w:rPr>
          <w:bCs/>
          <w:sz w:val="22"/>
          <w:szCs w:val="22"/>
          <w:lang w:val="en-GB"/>
        </w:rPr>
        <w:t>is collected to authenticate and contact the respondent, if required.</w:t>
      </w:r>
    </w:p>
    <w:p w:rsidR="007F6D7F" w:rsidRPr="006E555B" w:rsidRDefault="007F6D7F" w:rsidP="003317ED">
      <w:pPr>
        <w:ind w:right="99"/>
        <w:rPr>
          <w:b/>
          <w:sz w:val="22"/>
          <w:szCs w:val="22"/>
          <w:lang w:val="en-GB"/>
        </w:rPr>
      </w:pPr>
      <w:r w:rsidRPr="006E555B">
        <w:rPr>
          <w:b/>
          <w:sz w:val="22"/>
          <w:szCs w:val="22"/>
          <w:lang w:val="en-GB"/>
        </w:rPr>
        <w:t>Company Size:</w:t>
      </w:r>
      <w:r w:rsidRPr="006E555B">
        <w:rPr>
          <w:bCs/>
          <w:sz w:val="22"/>
          <w:szCs w:val="22"/>
          <w:lang w:val="en-GB"/>
        </w:rPr>
        <w:t xml:space="preserve"> </w:t>
      </w:r>
      <w:r w:rsidR="00B145A7">
        <w:rPr>
          <w:bCs/>
          <w:sz w:val="22"/>
          <w:szCs w:val="22"/>
          <w:lang w:val="en-GB"/>
        </w:rPr>
        <w:t>B</w:t>
      </w:r>
      <w:r w:rsidR="00B145A7" w:rsidRPr="006E555B">
        <w:rPr>
          <w:bCs/>
          <w:sz w:val="22"/>
          <w:szCs w:val="22"/>
          <w:lang w:val="en-GB"/>
        </w:rPr>
        <w:t xml:space="preserve">ased on </w:t>
      </w:r>
      <w:r w:rsidR="00B145A7" w:rsidRPr="00B145A7">
        <w:rPr>
          <w:bCs/>
          <w:sz w:val="22"/>
          <w:szCs w:val="22"/>
          <w:lang w:val="en-GB"/>
        </w:rPr>
        <w:t xml:space="preserve">Investment in Plant &amp; Machinery/ Equipment </w:t>
      </w:r>
      <w:r w:rsidR="00192754">
        <w:rPr>
          <w:bCs/>
          <w:sz w:val="22"/>
          <w:szCs w:val="22"/>
          <w:lang w:val="en-GB"/>
        </w:rPr>
        <w:t xml:space="preserve">and </w:t>
      </w:r>
      <w:r w:rsidR="00B145A7">
        <w:rPr>
          <w:bCs/>
          <w:sz w:val="22"/>
          <w:szCs w:val="22"/>
          <w:lang w:val="en-GB"/>
        </w:rPr>
        <w:t>A</w:t>
      </w:r>
      <w:r w:rsidR="00192754">
        <w:rPr>
          <w:bCs/>
          <w:sz w:val="22"/>
          <w:szCs w:val="22"/>
          <w:lang w:val="en-GB"/>
        </w:rPr>
        <w:t xml:space="preserve">nnual </w:t>
      </w:r>
      <w:r w:rsidR="00B145A7">
        <w:rPr>
          <w:bCs/>
          <w:sz w:val="22"/>
          <w:szCs w:val="22"/>
          <w:lang w:val="en-GB"/>
        </w:rPr>
        <w:t>T</w:t>
      </w:r>
      <w:r w:rsidR="00192754">
        <w:rPr>
          <w:bCs/>
          <w:sz w:val="22"/>
          <w:szCs w:val="22"/>
          <w:lang w:val="en-GB"/>
        </w:rPr>
        <w:t>urnover</w:t>
      </w:r>
      <w:r w:rsidRPr="006E555B">
        <w:rPr>
          <w:bCs/>
          <w:sz w:val="22"/>
          <w:szCs w:val="22"/>
          <w:lang w:val="en-GB"/>
        </w:rPr>
        <w:t>.</w:t>
      </w:r>
    </w:p>
    <w:p w:rsidR="00B22792" w:rsidRDefault="00B22792" w:rsidP="003317ED">
      <w:pPr>
        <w:ind w:right="99"/>
        <w:rPr>
          <w:b/>
          <w:sz w:val="22"/>
          <w:szCs w:val="22"/>
          <w:lang w:val="en-GB"/>
        </w:rPr>
      </w:pPr>
    </w:p>
    <w:p w:rsidR="007F6D7F" w:rsidRPr="00AF746B" w:rsidRDefault="007F6D7F" w:rsidP="00DF2593">
      <w:pPr>
        <w:spacing w:after="120"/>
        <w:ind w:right="99"/>
        <w:jc w:val="both"/>
        <w:rPr>
          <w:sz w:val="22"/>
          <w:szCs w:val="22"/>
          <w:lang w:val="en-GB"/>
        </w:rPr>
      </w:pPr>
      <w:r w:rsidRPr="00AF746B">
        <w:rPr>
          <w:b/>
          <w:sz w:val="22"/>
          <w:szCs w:val="22"/>
          <w:lang w:val="en-GB"/>
        </w:rPr>
        <w:t>Block 2</w:t>
      </w:r>
      <w:r w:rsidR="00C8084B" w:rsidRPr="00AF746B">
        <w:rPr>
          <w:b/>
          <w:sz w:val="22"/>
          <w:szCs w:val="22"/>
          <w:lang w:val="en-GB"/>
        </w:rPr>
        <w:t xml:space="preserve">: </w:t>
      </w:r>
      <w:r w:rsidR="00C8084B" w:rsidRPr="00AF746B">
        <w:rPr>
          <w:bCs/>
          <w:sz w:val="22"/>
          <w:szCs w:val="22"/>
          <w:lang w:val="en-GB"/>
        </w:rPr>
        <w:t>(</w:t>
      </w:r>
      <w:r w:rsidR="004C0E83" w:rsidRPr="00AF746B">
        <w:rPr>
          <w:b/>
          <w:sz w:val="22"/>
          <w:szCs w:val="22"/>
          <w:lang w:val="en-GB"/>
        </w:rPr>
        <w:t>a</w:t>
      </w:r>
      <w:r w:rsidRPr="00AF746B">
        <w:rPr>
          <w:b/>
          <w:sz w:val="22"/>
          <w:szCs w:val="22"/>
          <w:lang w:val="en-GB"/>
        </w:rPr>
        <w:t xml:space="preserve">) Major Business Sector/Activity of your company: </w:t>
      </w:r>
      <w:r w:rsidRPr="00AF746B">
        <w:rPr>
          <w:bCs/>
          <w:sz w:val="22"/>
          <w:szCs w:val="22"/>
          <w:lang w:val="en-GB"/>
        </w:rPr>
        <w:t xml:space="preserve">Select the major activity </w:t>
      </w:r>
      <w:r w:rsidRPr="00AF746B">
        <w:rPr>
          <w:sz w:val="22"/>
          <w:szCs w:val="22"/>
          <w:lang w:val="en-GB"/>
        </w:rPr>
        <w:t>among the choice of ‘services’ and ‘infrastructure’ given the broad coverage of sub-sectors under two in the Annex.</w:t>
      </w:r>
    </w:p>
    <w:p w:rsidR="00D73194" w:rsidRPr="00AF746B" w:rsidRDefault="00C8084B" w:rsidP="00DF2593">
      <w:pPr>
        <w:spacing w:after="120"/>
        <w:ind w:right="99"/>
        <w:jc w:val="both"/>
        <w:rPr>
          <w:b/>
          <w:sz w:val="22"/>
          <w:szCs w:val="22"/>
          <w:lang w:val="en-GB"/>
        </w:rPr>
      </w:pPr>
      <w:r w:rsidRPr="00AF746B">
        <w:rPr>
          <w:b/>
          <w:bCs/>
          <w:sz w:val="22"/>
          <w:szCs w:val="22"/>
          <w:lang w:val="en-GB"/>
        </w:rPr>
        <w:t xml:space="preserve">(b) </w:t>
      </w:r>
      <w:r w:rsidR="00D73194" w:rsidRPr="00AF746B">
        <w:rPr>
          <w:b/>
          <w:sz w:val="22"/>
          <w:szCs w:val="22"/>
          <w:lang w:val="en-GB"/>
        </w:rPr>
        <w:t>Building construction company (broad industry code 54 or 55):</w:t>
      </w:r>
      <w:r w:rsidR="00D73194" w:rsidRPr="00AF746B">
        <w:rPr>
          <w:rFonts w:ascii="Arial" w:hAnsi="Arial" w:cs="Arial"/>
          <w:sz w:val="22"/>
          <w:szCs w:val="22"/>
        </w:rPr>
        <w:t xml:space="preserve"> </w:t>
      </w:r>
      <w:r w:rsidR="00D73194" w:rsidRPr="00AF746B">
        <w:rPr>
          <w:sz w:val="22"/>
          <w:szCs w:val="22"/>
        </w:rPr>
        <w:t>Classifying a company under infrastructure sector:</w:t>
      </w:r>
    </w:p>
    <w:p w:rsidR="00D73194" w:rsidRPr="00AF746B" w:rsidRDefault="00D73194" w:rsidP="00DF2593">
      <w:pPr>
        <w:pStyle w:val="ListParagraph"/>
        <w:numPr>
          <w:ilvl w:val="0"/>
          <w:numId w:val="7"/>
        </w:numPr>
        <w:jc w:val="both"/>
        <w:rPr>
          <w:sz w:val="22"/>
          <w:szCs w:val="22"/>
        </w:rPr>
      </w:pPr>
      <w:r w:rsidRPr="00AF746B">
        <w:rPr>
          <w:sz w:val="22"/>
          <w:szCs w:val="22"/>
        </w:rPr>
        <w:t xml:space="preserve">If your major activity falls under infrastructure as per latest updated harmonized master list of infrastructure subsectors published by </w:t>
      </w:r>
      <w:proofErr w:type="spellStart"/>
      <w:r w:rsidRPr="00AF746B">
        <w:rPr>
          <w:sz w:val="22"/>
          <w:szCs w:val="22"/>
        </w:rPr>
        <w:t>GoI</w:t>
      </w:r>
      <w:proofErr w:type="spellEnd"/>
      <w:r w:rsidRPr="00AF746B">
        <w:rPr>
          <w:sz w:val="22"/>
          <w:szCs w:val="22"/>
        </w:rPr>
        <w:t xml:space="preserve"> (</w:t>
      </w:r>
      <w:hyperlink r:id="rId12" w:history="1">
        <w:r w:rsidRPr="00AF746B">
          <w:rPr>
            <w:rStyle w:val="Hyperlink"/>
            <w:sz w:val="22"/>
            <w:szCs w:val="22"/>
          </w:rPr>
          <w:t>2020</w:t>
        </w:r>
      </w:hyperlink>
      <w:r w:rsidRPr="00AF746B">
        <w:rPr>
          <w:sz w:val="22"/>
          <w:szCs w:val="22"/>
        </w:rPr>
        <w:t xml:space="preserve">) your company will be classified under </w:t>
      </w:r>
      <w:r w:rsidRPr="00AF746B">
        <w:rPr>
          <w:b/>
          <w:sz w:val="22"/>
          <w:szCs w:val="22"/>
        </w:rPr>
        <w:t xml:space="preserve">Infrastructure </w:t>
      </w:r>
      <w:r w:rsidRPr="00AF746B">
        <w:rPr>
          <w:bCs/>
          <w:sz w:val="22"/>
          <w:szCs w:val="22"/>
        </w:rPr>
        <w:t>for this survey.</w:t>
      </w:r>
    </w:p>
    <w:p w:rsidR="00D73194" w:rsidRPr="00AF746B" w:rsidRDefault="00D73194" w:rsidP="00DF2593">
      <w:pPr>
        <w:pStyle w:val="ListParagraph"/>
        <w:numPr>
          <w:ilvl w:val="0"/>
          <w:numId w:val="7"/>
        </w:numPr>
        <w:jc w:val="both"/>
        <w:rPr>
          <w:sz w:val="22"/>
          <w:szCs w:val="22"/>
        </w:rPr>
      </w:pPr>
      <w:r w:rsidRPr="00AF746B">
        <w:rPr>
          <w:sz w:val="22"/>
          <w:szCs w:val="22"/>
        </w:rPr>
        <w:t xml:space="preserve">The residential and non-residential construction activities under codes 54 and 55 will be classified under Infrastructure, based on your answer to question b1 of Block 2, as per latest guidelines of </w:t>
      </w:r>
      <w:proofErr w:type="spellStart"/>
      <w:r w:rsidRPr="00AF746B">
        <w:rPr>
          <w:sz w:val="22"/>
          <w:szCs w:val="22"/>
        </w:rPr>
        <w:t>GoI</w:t>
      </w:r>
      <w:proofErr w:type="spellEnd"/>
      <w:r w:rsidRPr="00AF746B">
        <w:rPr>
          <w:sz w:val="22"/>
          <w:szCs w:val="22"/>
        </w:rPr>
        <w:t xml:space="preserve"> as mentioned in point 1 above. For example, if your major activity/business is affordable housing / affordable rental housing construction (under activity code 54), please answer to question b1 of Block 2 to include your company under </w:t>
      </w:r>
      <w:r w:rsidRPr="00AF746B">
        <w:rPr>
          <w:bCs/>
          <w:sz w:val="22"/>
          <w:szCs w:val="22"/>
        </w:rPr>
        <w:t>Infrastructure</w:t>
      </w:r>
      <w:r w:rsidRPr="00AF746B">
        <w:rPr>
          <w:b/>
          <w:sz w:val="22"/>
          <w:szCs w:val="22"/>
        </w:rPr>
        <w:t xml:space="preserve"> </w:t>
      </w:r>
      <w:r w:rsidRPr="00AF746B">
        <w:rPr>
          <w:bCs/>
          <w:sz w:val="22"/>
          <w:szCs w:val="22"/>
        </w:rPr>
        <w:t>for this survey</w:t>
      </w:r>
      <w:r w:rsidRPr="00AF746B">
        <w:rPr>
          <w:sz w:val="22"/>
          <w:szCs w:val="22"/>
        </w:rPr>
        <w:t xml:space="preserve">. Similarly, please answer appropriately to question b1 of Block 2 in case of tourism related construction activities. </w:t>
      </w:r>
    </w:p>
    <w:p w:rsidR="00D73194" w:rsidRPr="00AF746B" w:rsidRDefault="00D73194" w:rsidP="00DF2593">
      <w:pPr>
        <w:pStyle w:val="ListParagraph"/>
        <w:numPr>
          <w:ilvl w:val="0"/>
          <w:numId w:val="7"/>
        </w:numPr>
        <w:jc w:val="both"/>
        <w:rPr>
          <w:sz w:val="22"/>
          <w:szCs w:val="22"/>
        </w:rPr>
      </w:pPr>
      <w:r w:rsidRPr="00AF746B">
        <w:rPr>
          <w:sz w:val="22"/>
          <w:szCs w:val="22"/>
        </w:rPr>
        <w:t>If you are a construction company and engaged in Commercial Real Estate activities, please answer to question b2 of Block 2.</w:t>
      </w:r>
    </w:p>
    <w:p w:rsidR="00D73194" w:rsidRPr="00AF746B" w:rsidRDefault="00D73194" w:rsidP="00DF2593">
      <w:pPr>
        <w:pStyle w:val="ListParagraph"/>
        <w:numPr>
          <w:ilvl w:val="0"/>
          <w:numId w:val="7"/>
        </w:numPr>
        <w:jc w:val="both"/>
        <w:rPr>
          <w:sz w:val="22"/>
          <w:szCs w:val="22"/>
        </w:rPr>
      </w:pPr>
      <w:r w:rsidRPr="00AF746B">
        <w:rPr>
          <w:sz w:val="22"/>
          <w:szCs w:val="22"/>
        </w:rPr>
        <w:t xml:space="preserve">Engineering Procurement Construction (EPC) is a </w:t>
      </w:r>
      <w:r w:rsidRPr="00AF746B">
        <w:rPr>
          <w:color w:val="202124"/>
          <w:spacing w:val="4"/>
          <w:sz w:val="22"/>
          <w:szCs w:val="22"/>
          <w:shd w:val="clear" w:color="auto" w:fill="FFFFFF"/>
        </w:rPr>
        <w:t>standard form of project execution and contract design which is applicable to all infrastructure projects in general. Therefore, please select the appropriate activity from the list.</w:t>
      </w:r>
    </w:p>
    <w:p w:rsidR="007F6D7F" w:rsidRPr="00AF746B" w:rsidRDefault="007F6D7F" w:rsidP="00DF2593">
      <w:pPr>
        <w:ind w:right="99"/>
        <w:jc w:val="both"/>
        <w:rPr>
          <w:sz w:val="22"/>
          <w:szCs w:val="22"/>
          <w:lang w:val="en-GB"/>
        </w:rPr>
      </w:pPr>
      <w:r w:rsidRPr="00AF746B">
        <w:rPr>
          <w:b/>
          <w:bCs/>
          <w:sz w:val="22"/>
          <w:szCs w:val="22"/>
          <w:lang w:val="en-GB"/>
        </w:rPr>
        <w:t xml:space="preserve">(c) Annual Turnover: </w:t>
      </w:r>
      <w:r w:rsidRPr="00AF746B">
        <w:rPr>
          <w:sz w:val="22"/>
          <w:szCs w:val="22"/>
          <w:lang w:val="en-GB"/>
        </w:rPr>
        <w:t>Select the appropriate option for turnover in Indian rupees.</w:t>
      </w:r>
    </w:p>
    <w:p w:rsidR="00B22792" w:rsidRPr="00F2490B" w:rsidRDefault="00B22792" w:rsidP="00F2490B">
      <w:pPr>
        <w:pStyle w:val="Default"/>
        <w:ind w:right="99"/>
        <w:rPr>
          <w:sz w:val="22"/>
          <w:szCs w:val="22"/>
          <w:lang w:val="en-GB"/>
        </w:rPr>
      </w:pPr>
    </w:p>
    <w:p w:rsidR="007F6D7F" w:rsidRPr="006E555B" w:rsidRDefault="007F6D7F" w:rsidP="003317ED">
      <w:pPr>
        <w:pStyle w:val="Default"/>
        <w:ind w:right="99"/>
        <w:rPr>
          <w:sz w:val="22"/>
          <w:szCs w:val="22"/>
          <w:lang w:val="en-GB"/>
        </w:rPr>
      </w:pPr>
      <w:r w:rsidRPr="006E555B">
        <w:rPr>
          <w:b/>
          <w:bCs/>
          <w:sz w:val="22"/>
          <w:szCs w:val="22"/>
          <w:lang w:val="en-GB"/>
        </w:rPr>
        <w:t xml:space="preserve">Block 3: Outlook on Your Business: Assessment and Expectation </w:t>
      </w:r>
    </w:p>
    <w:p w:rsidR="007F6D7F" w:rsidRPr="006E555B" w:rsidRDefault="007F6D7F" w:rsidP="00DF2593">
      <w:pPr>
        <w:pStyle w:val="Default"/>
        <w:spacing w:after="120"/>
        <w:ind w:right="99"/>
        <w:jc w:val="both"/>
        <w:rPr>
          <w:sz w:val="22"/>
          <w:szCs w:val="22"/>
          <w:lang w:val="en-GB"/>
        </w:rPr>
      </w:pPr>
      <w:r w:rsidRPr="006E555B">
        <w:rPr>
          <w:sz w:val="22"/>
          <w:szCs w:val="22"/>
          <w:lang w:val="en-GB"/>
        </w:rPr>
        <w:t xml:space="preserve">The respondent should give their assessment and expectation on relevant parameters as compared to the previous quarter, </w:t>
      </w:r>
      <w:r w:rsidRPr="006E555B">
        <w:rPr>
          <w:i/>
          <w:iCs/>
          <w:sz w:val="22"/>
          <w:szCs w:val="22"/>
          <w:lang w:val="en-GB"/>
        </w:rPr>
        <w:t xml:space="preserve">e.g. </w:t>
      </w:r>
      <w:r w:rsidRPr="006E555B">
        <w:rPr>
          <w:sz w:val="22"/>
          <w:szCs w:val="22"/>
          <w:lang w:val="en-GB"/>
        </w:rPr>
        <w:t xml:space="preserve">the sentiments on turnover for assessment quarter (July-Sept 2017) should be given as compared to turnover in previous quarter (Apr-Jun 2017). Similarly, the sentiments on turnover for expectation quarter (Oct-Dec 2017) should be given as compared to turnover in assessment quarter (July-Sep 2017). The respondent should tick from one of the three options provided for each parameter (i.e. Increase/No Change/Decrease; Better/No Change/Worse) as appropriate or tick NA (Not applicable). </w:t>
      </w:r>
    </w:p>
    <w:p w:rsidR="007F6D7F" w:rsidRPr="006E555B" w:rsidRDefault="007F6D7F" w:rsidP="00DF2593">
      <w:pPr>
        <w:pStyle w:val="Default"/>
        <w:spacing w:after="120"/>
        <w:ind w:right="99"/>
        <w:jc w:val="both"/>
        <w:rPr>
          <w:sz w:val="22"/>
          <w:szCs w:val="22"/>
          <w:lang w:val="en-GB"/>
        </w:rPr>
      </w:pPr>
      <w:r w:rsidRPr="006E555B">
        <w:rPr>
          <w:b/>
          <w:bCs/>
          <w:sz w:val="22"/>
          <w:szCs w:val="22"/>
          <w:lang w:val="en-GB"/>
        </w:rPr>
        <w:t xml:space="preserve">a: Overall Business Situation </w:t>
      </w:r>
      <w:r w:rsidRPr="006E555B">
        <w:rPr>
          <w:sz w:val="22"/>
          <w:szCs w:val="22"/>
          <w:lang w:val="en-GB"/>
        </w:rPr>
        <w:t xml:space="preserve">refers to business environment of the company which may be impacted by macro-economic environment, government policies, industrial policies, demand conditions, geo-political conditions, etc. </w:t>
      </w:r>
    </w:p>
    <w:p w:rsidR="007F6D7F" w:rsidRPr="006E555B" w:rsidRDefault="007F6D7F" w:rsidP="00DF2593">
      <w:pPr>
        <w:pStyle w:val="Default"/>
        <w:spacing w:after="120"/>
        <w:ind w:right="99"/>
        <w:jc w:val="both"/>
        <w:rPr>
          <w:sz w:val="22"/>
          <w:szCs w:val="22"/>
          <w:lang w:val="en-GB"/>
        </w:rPr>
      </w:pPr>
      <w:r w:rsidRPr="006E555B">
        <w:rPr>
          <w:b/>
          <w:bCs/>
          <w:sz w:val="22"/>
          <w:szCs w:val="22"/>
          <w:lang w:val="en-GB"/>
        </w:rPr>
        <w:t xml:space="preserve">b: Turnover/sales </w:t>
      </w:r>
      <w:r w:rsidRPr="006E555B">
        <w:rPr>
          <w:sz w:val="22"/>
          <w:szCs w:val="22"/>
          <w:lang w:val="en-GB"/>
        </w:rPr>
        <w:t xml:space="preserve">is the gross revenue generated through selling goods and (or) providing services during the quarter (e.g. in case of trading company, it is gross sales, for companies engaged in hotel/restaurant business, it is the total income generated from lodging, food &amp; other services). </w:t>
      </w:r>
    </w:p>
    <w:p w:rsidR="007F6D7F" w:rsidRPr="006E555B" w:rsidRDefault="007F6D7F" w:rsidP="00DF2593">
      <w:pPr>
        <w:pStyle w:val="Default"/>
        <w:spacing w:after="120"/>
        <w:ind w:right="99"/>
        <w:jc w:val="both"/>
        <w:rPr>
          <w:b/>
          <w:bCs/>
          <w:sz w:val="22"/>
          <w:szCs w:val="22"/>
          <w:lang w:val="en-GB"/>
        </w:rPr>
      </w:pPr>
      <w:r w:rsidRPr="006E555B">
        <w:rPr>
          <w:b/>
          <w:bCs/>
          <w:sz w:val="22"/>
          <w:szCs w:val="22"/>
          <w:lang w:val="en-GB"/>
        </w:rPr>
        <w:t xml:space="preserve">c: Full-time Employees </w:t>
      </w:r>
      <w:r w:rsidRPr="006E555B">
        <w:rPr>
          <w:sz w:val="22"/>
          <w:szCs w:val="22"/>
          <w:lang w:val="en-GB"/>
        </w:rPr>
        <w:t>are the regular employees during a designated period.</w:t>
      </w:r>
    </w:p>
    <w:p w:rsidR="007F6D7F" w:rsidRPr="006E555B" w:rsidRDefault="007F6D7F" w:rsidP="00DF2593">
      <w:pPr>
        <w:pStyle w:val="Default"/>
        <w:spacing w:after="120"/>
        <w:ind w:right="99"/>
        <w:jc w:val="both"/>
        <w:rPr>
          <w:sz w:val="22"/>
          <w:szCs w:val="22"/>
          <w:lang w:val="en-GB"/>
        </w:rPr>
      </w:pPr>
      <w:r w:rsidRPr="006E555B">
        <w:rPr>
          <w:b/>
          <w:bCs/>
          <w:sz w:val="22"/>
          <w:szCs w:val="22"/>
          <w:lang w:val="en-GB"/>
        </w:rPr>
        <w:t xml:space="preserve">d: Part-time Employees </w:t>
      </w:r>
      <w:r w:rsidRPr="006E555B">
        <w:rPr>
          <w:sz w:val="22"/>
          <w:szCs w:val="22"/>
          <w:lang w:val="en-GB"/>
        </w:rPr>
        <w:t xml:space="preserve">are the non-regular employees during a designated period. </w:t>
      </w:r>
    </w:p>
    <w:p w:rsidR="007F6D7F" w:rsidRPr="006E555B" w:rsidRDefault="007F6D7F" w:rsidP="00DF2593">
      <w:pPr>
        <w:pStyle w:val="Default"/>
        <w:spacing w:after="120"/>
        <w:ind w:right="99"/>
        <w:jc w:val="both"/>
        <w:rPr>
          <w:sz w:val="22"/>
          <w:szCs w:val="22"/>
          <w:lang w:val="en-GB"/>
        </w:rPr>
      </w:pPr>
      <w:r w:rsidRPr="006E555B">
        <w:rPr>
          <w:b/>
          <w:bCs/>
          <w:sz w:val="22"/>
          <w:szCs w:val="22"/>
          <w:lang w:val="en-GB"/>
        </w:rPr>
        <w:t xml:space="preserve">e: Inventories </w:t>
      </w:r>
      <w:r w:rsidRPr="006E555B">
        <w:rPr>
          <w:sz w:val="22"/>
          <w:szCs w:val="22"/>
          <w:lang w:val="en-GB"/>
        </w:rPr>
        <w:t xml:space="preserve">here means the goods and materials that a business holds for the ultimate purpose of resale. </w:t>
      </w:r>
    </w:p>
    <w:p w:rsidR="007F6D7F" w:rsidRPr="006E555B" w:rsidRDefault="007F6D7F" w:rsidP="00DF2593">
      <w:pPr>
        <w:pStyle w:val="Default"/>
        <w:spacing w:after="120"/>
        <w:ind w:right="99"/>
        <w:jc w:val="both"/>
        <w:rPr>
          <w:sz w:val="22"/>
          <w:szCs w:val="22"/>
          <w:lang w:val="en-GB"/>
        </w:rPr>
      </w:pPr>
      <w:r w:rsidRPr="006E555B">
        <w:rPr>
          <w:b/>
          <w:bCs/>
          <w:sz w:val="22"/>
          <w:szCs w:val="22"/>
          <w:lang w:val="en-GB"/>
        </w:rPr>
        <w:t xml:space="preserve">f: Cost of Finance </w:t>
      </w:r>
      <w:r w:rsidRPr="006E555B">
        <w:rPr>
          <w:sz w:val="22"/>
          <w:szCs w:val="22"/>
          <w:lang w:val="en-GB"/>
        </w:rPr>
        <w:t xml:space="preserve">includes interest paid to banks/financial institutions/business partners, etc. and does not include funds that are ploughed back to business from surplus profit. </w:t>
      </w:r>
    </w:p>
    <w:p w:rsidR="007F6D7F" w:rsidRPr="006E555B" w:rsidRDefault="007F6D7F" w:rsidP="00DF2593">
      <w:pPr>
        <w:pStyle w:val="Default"/>
        <w:spacing w:after="120"/>
        <w:ind w:right="99"/>
        <w:jc w:val="both"/>
        <w:rPr>
          <w:sz w:val="22"/>
          <w:szCs w:val="22"/>
          <w:lang w:val="en-GB"/>
        </w:rPr>
      </w:pPr>
      <w:r w:rsidRPr="006E555B">
        <w:rPr>
          <w:b/>
          <w:bCs/>
          <w:sz w:val="22"/>
          <w:szCs w:val="22"/>
          <w:lang w:val="en-GB"/>
        </w:rPr>
        <w:t xml:space="preserve">g: Availability of Finance </w:t>
      </w:r>
      <w:r w:rsidRPr="006E555B">
        <w:rPr>
          <w:sz w:val="22"/>
          <w:szCs w:val="22"/>
          <w:lang w:val="en-GB"/>
        </w:rPr>
        <w:t>of a company is impacted by both internal (</w:t>
      </w:r>
      <w:r w:rsidRPr="006E555B">
        <w:rPr>
          <w:i/>
          <w:iCs/>
          <w:sz w:val="22"/>
          <w:szCs w:val="22"/>
          <w:lang w:val="en-GB"/>
        </w:rPr>
        <w:t xml:space="preserve">e.g., </w:t>
      </w:r>
      <w:r w:rsidRPr="006E555B">
        <w:rPr>
          <w:sz w:val="22"/>
          <w:szCs w:val="22"/>
          <w:lang w:val="en-GB"/>
        </w:rPr>
        <w:t>profit) and external (</w:t>
      </w:r>
      <w:r w:rsidRPr="006E555B">
        <w:rPr>
          <w:i/>
          <w:iCs/>
          <w:sz w:val="22"/>
          <w:szCs w:val="22"/>
          <w:lang w:val="en-GB"/>
        </w:rPr>
        <w:t xml:space="preserve">e.g., </w:t>
      </w:r>
      <w:r w:rsidRPr="006E555B">
        <w:rPr>
          <w:sz w:val="22"/>
          <w:szCs w:val="22"/>
          <w:lang w:val="en-GB"/>
        </w:rPr>
        <w:t xml:space="preserve">interest rate, access to finance, exchange rate). </w:t>
      </w:r>
    </w:p>
    <w:p w:rsidR="00AF746B" w:rsidRPr="006E555B" w:rsidRDefault="007F6D7F" w:rsidP="00DF2593">
      <w:pPr>
        <w:pStyle w:val="Default"/>
        <w:spacing w:after="120"/>
        <w:ind w:right="99"/>
        <w:jc w:val="both"/>
        <w:rPr>
          <w:sz w:val="22"/>
          <w:szCs w:val="22"/>
          <w:lang w:val="en-GB"/>
        </w:rPr>
      </w:pPr>
      <w:r w:rsidRPr="006E555B">
        <w:rPr>
          <w:b/>
          <w:bCs/>
          <w:sz w:val="22"/>
          <w:szCs w:val="22"/>
          <w:lang w:val="en-GB"/>
        </w:rPr>
        <w:t xml:space="preserve">h: Salary/wages: </w:t>
      </w:r>
      <w:r w:rsidRPr="006E555B">
        <w:rPr>
          <w:sz w:val="22"/>
          <w:szCs w:val="22"/>
          <w:lang w:val="en-GB"/>
        </w:rPr>
        <w:t>Remuneration paid to the employees.</w:t>
      </w:r>
    </w:p>
    <w:p w:rsidR="00262B54" w:rsidRDefault="007F6D7F" w:rsidP="00DF2593">
      <w:pPr>
        <w:pStyle w:val="Default"/>
        <w:spacing w:after="120"/>
        <w:ind w:right="99"/>
        <w:jc w:val="both"/>
        <w:rPr>
          <w:sz w:val="22"/>
          <w:szCs w:val="22"/>
          <w:lang w:val="en-GB"/>
        </w:rPr>
      </w:pPr>
      <w:r w:rsidRPr="006E555B">
        <w:rPr>
          <w:b/>
          <w:bCs/>
          <w:sz w:val="22"/>
          <w:szCs w:val="22"/>
          <w:lang w:val="en-GB"/>
        </w:rPr>
        <w:t xml:space="preserve">i: Cost of Inputs </w:t>
      </w:r>
      <w:r w:rsidRPr="006E555B">
        <w:rPr>
          <w:sz w:val="22"/>
          <w:szCs w:val="22"/>
          <w:lang w:val="en-GB"/>
        </w:rPr>
        <w:t>includes prices paid by the company for carrying out business which may include (1) cost of goods purchased for resale (trading), cost of raw/semi-processed food materials (restaurant), cost of vehicles and fuel (transport) or any other item required for business, (2) payment of rent for use of trading store,</w:t>
      </w:r>
    </w:p>
    <w:p w:rsidR="007F6D7F" w:rsidRPr="006E555B" w:rsidRDefault="007F6D7F" w:rsidP="00DF2593">
      <w:pPr>
        <w:pStyle w:val="Default"/>
        <w:spacing w:after="120"/>
        <w:ind w:right="99"/>
        <w:jc w:val="both"/>
        <w:rPr>
          <w:sz w:val="22"/>
          <w:szCs w:val="22"/>
          <w:lang w:val="en-GB"/>
        </w:rPr>
      </w:pPr>
      <w:r w:rsidRPr="006E555B">
        <w:rPr>
          <w:sz w:val="22"/>
          <w:szCs w:val="22"/>
          <w:lang w:val="en-GB"/>
        </w:rPr>
        <w:t xml:space="preserve">hotel/restaurant space, office, warehouse etc., (3) cost of electricity, water (4) advertising cost, etc., but does not include wages &amp; salaries given to employees. </w:t>
      </w:r>
    </w:p>
    <w:p w:rsidR="007F6D7F" w:rsidRPr="006E555B" w:rsidRDefault="007F6D7F" w:rsidP="00DF2593">
      <w:pPr>
        <w:pStyle w:val="Default"/>
        <w:spacing w:after="120"/>
        <w:ind w:right="99"/>
        <w:jc w:val="both"/>
        <w:rPr>
          <w:sz w:val="22"/>
          <w:szCs w:val="22"/>
          <w:lang w:val="en-GB"/>
        </w:rPr>
      </w:pPr>
      <w:r w:rsidRPr="006E555B">
        <w:rPr>
          <w:b/>
          <w:bCs/>
          <w:sz w:val="22"/>
          <w:szCs w:val="22"/>
          <w:lang w:val="en-GB"/>
        </w:rPr>
        <w:t xml:space="preserve">j: Selling Price, if applicable </w:t>
      </w:r>
      <w:r w:rsidRPr="006E555B">
        <w:rPr>
          <w:sz w:val="22"/>
          <w:szCs w:val="22"/>
          <w:lang w:val="en-GB"/>
        </w:rPr>
        <w:t>is the price of the services / goods sold.</w:t>
      </w:r>
    </w:p>
    <w:p w:rsidR="007F6D7F" w:rsidRPr="006E555B" w:rsidRDefault="007F6D7F" w:rsidP="00DF2593">
      <w:pPr>
        <w:pStyle w:val="Default"/>
        <w:spacing w:after="120"/>
        <w:ind w:right="99"/>
        <w:jc w:val="both"/>
        <w:rPr>
          <w:sz w:val="22"/>
          <w:szCs w:val="22"/>
          <w:lang w:val="en-GB"/>
        </w:rPr>
      </w:pPr>
      <w:r w:rsidRPr="006E555B">
        <w:rPr>
          <w:b/>
          <w:bCs/>
          <w:sz w:val="22"/>
          <w:szCs w:val="22"/>
          <w:lang w:val="en-GB"/>
        </w:rPr>
        <w:t xml:space="preserve">k: Technical / Service Capacity, if applicable </w:t>
      </w:r>
      <w:r w:rsidRPr="006E555B">
        <w:rPr>
          <w:sz w:val="22"/>
          <w:szCs w:val="22"/>
          <w:lang w:val="en-GB"/>
        </w:rPr>
        <w:t xml:space="preserve">is the maximum capacity of the company to produce the required goods or services. Technical capacity is mostly applicable to Infrastructure sector companies while services capacity is mostly applicable to services sector. </w:t>
      </w:r>
    </w:p>
    <w:p w:rsidR="007F6D7F" w:rsidRPr="006E555B" w:rsidRDefault="007F6D7F" w:rsidP="00DF2593">
      <w:pPr>
        <w:pStyle w:val="Default"/>
        <w:spacing w:after="120"/>
        <w:ind w:right="99"/>
        <w:jc w:val="both"/>
        <w:rPr>
          <w:sz w:val="22"/>
          <w:szCs w:val="22"/>
          <w:lang w:val="en-GB"/>
        </w:rPr>
      </w:pPr>
      <w:r w:rsidRPr="006E555B">
        <w:rPr>
          <w:b/>
          <w:bCs/>
          <w:sz w:val="22"/>
          <w:szCs w:val="22"/>
          <w:lang w:val="en-GB"/>
        </w:rPr>
        <w:lastRenderedPageBreak/>
        <w:t xml:space="preserve">l: Physical investment, if applicable </w:t>
      </w:r>
      <w:r w:rsidRPr="006E555B">
        <w:rPr>
          <w:sz w:val="22"/>
          <w:szCs w:val="22"/>
          <w:lang w:val="en-GB"/>
        </w:rPr>
        <w:t xml:space="preserve">is the investment done by the company in acquiring items like building, instruments, equipment, etc. it is mostly for infrastructure sector companies however, services like hospital, hotel and education institutes may also need it.  </w:t>
      </w:r>
    </w:p>
    <w:p w:rsidR="007F6D7F" w:rsidRPr="006E555B" w:rsidRDefault="007F6D7F" w:rsidP="00DF2593">
      <w:pPr>
        <w:pStyle w:val="Default"/>
        <w:ind w:right="99"/>
        <w:jc w:val="both"/>
        <w:rPr>
          <w:sz w:val="22"/>
          <w:szCs w:val="22"/>
          <w:lang w:val="en-GB"/>
        </w:rPr>
      </w:pPr>
      <w:r w:rsidRPr="006E555B">
        <w:rPr>
          <w:b/>
          <w:bCs/>
          <w:sz w:val="22"/>
          <w:szCs w:val="22"/>
          <w:lang w:val="en-GB"/>
        </w:rPr>
        <w:t xml:space="preserve">m: Profit Margin </w:t>
      </w:r>
      <w:r w:rsidRPr="006E555B">
        <w:rPr>
          <w:sz w:val="22"/>
          <w:szCs w:val="22"/>
          <w:lang w:val="en-GB"/>
        </w:rPr>
        <w:t xml:space="preserve">= Net Income / Revenue, where Net Income may be taken as the difference between revenue and cost incurred (cost of input, operating expenses, salaries/wages etc.). </w:t>
      </w:r>
    </w:p>
    <w:p w:rsidR="00B22792" w:rsidRDefault="00B22792" w:rsidP="00DF2593">
      <w:pPr>
        <w:pStyle w:val="Default"/>
        <w:ind w:right="99"/>
        <w:jc w:val="both"/>
        <w:rPr>
          <w:b/>
          <w:bCs/>
          <w:sz w:val="22"/>
          <w:szCs w:val="22"/>
          <w:lang w:val="en-GB"/>
        </w:rPr>
      </w:pPr>
    </w:p>
    <w:p w:rsidR="007F6D7F" w:rsidRPr="006E555B" w:rsidRDefault="007F6D7F" w:rsidP="00DF2593">
      <w:pPr>
        <w:pStyle w:val="Default"/>
        <w:ind w:right="99"/>
        <w:jc w:val="both"/>
        <w:rPr>
          <w:sz w:val="22"/>
          <w:szCs w:val="22"/>
          <w:u w:val="single"/>
          <w:lang w:val="en-GB"/>
        </w:rPr>
      </w:pPr>
      <w:r w:rsidRPr="006E555B">
        <w:rPr>
          <w:b/>
          <w:bCs/>
          <w:sz w:val="22"/>
          <w:szCs w:val="22"/>
          <w:lang w:val="en-GB"/>
        </w:rPr>
        <w:t xml:space="preserve">Block 4 </w:t>
      </w:r>
      <w:r w:rsidR="004C1E4D" w:rsidRPr="006E555B">
        <w:rPr>
          <w:b/>
          <w:bCs/>
          <w:sz w:val="22"/>
          <w:szCs w:val="22"/>
          <w:lang w:val="en-GB"/>
        </w:rPr>
        <w:t>W</w:t>
      </w:r>
      <w:r w:rsidRPr="006E555B">
        <w:rPr>
          <w:b/>
          <w:bCs/>
          <w:sz w:val="22"/>
          <w:szCs w:val="22"/>
          <w:lang w:val="en-GB"/>
        </w:rPr>
        <w:t xml:space="preserve">hat factors are affecting your business in current quarter? </w:t>
      </w:r>
      <w:r w:rsidR="004C1E4D" w:rsidRPr="006E555B">
        <w:rPr>
          <w:sz w:val="22"/>
          <w:szCs w:val="22"/>
          <w:lang w:val="en-GB"/>
        </w:rPr>
        <w:t>Pick</w:t>
      </w:r>
      <w:r w:rsidR="0011674D">
        <w:rPr>
          <w:sz w:val="22"/>
          <w:szCs w:val="22"/>
          <w:lang w:val="en-GB"/>
        </w:rPr>
        <w:t xml:space="preserve"> </w:t>
      </w:r>
      <w:proofErr w:type="spellStart"/>
      <w:r w:rsidR="00E304D5" w:rsidRPr="006E555B">
        <w:rPr>
          <w:sz w:val="22"/>
          <w:szCs w:val="22"/>
          <w:lang w:val="en-GB"/>
        </w:rPr>
        <w:t>upto</w:t>
      </w:r>
      <w:proofErr w:type="spellEnd"/>
      <w:r w:rsidR="00E304D5" w:rsidRPr="006E555B">
        <w:rPr>
          <w:sz w:val="22"/>
          <w:szCs w:val="22"/>
          <w:lang w:val="en-GB"/>
        </w:rPr>
        <w:t xml:space="preserve"> 3 factors, in decreasing order of importance/significance, </w:t>
      </w:r>
      <w:r w:rsidR="00AA7A15" w:rsidRPr="006E555B">
        <w:rPr>
          <w:sz w:val="22"/>
          <w:szCs w:val="22"/>
          <w:lang w:val="en-GB"/>
        </w:rPr>
        <w:t>influencing</w:t>
      </w:r>
      <w:r w:rsidR="0011674D">
        <w:rPr>
          <w:sz w:val="22"/>
          <w:szCs w:val="22"/>
          <w:lang w:val="en-GB"/>
        </w:rPr>
        <w:t xml:space="preserve"> </w:t>
      </w:r>
      <w:r w:rsidR="00AA7A15" w:rsidRPr="006E555B">
        <w:rPr>
          <w:sz w:val="22"/>
          <w:szCs w:val="22"/>
          <w:lang w:val="en-GB"/>
        </w:rPr>
        <w:t>your</w:t>
      </w:r>
      <w:r w:rsidR="0011674D">
        <w:rPr>
          <w:sz w:val="22"/>
          <w:szCs w:val="22"/>
          <w:lang w:val="en-GB"/>
        </w:rPr>
        <w:t xml:space="preserve"> </w:t>
      </w:r>
      <w:r w:rsidRPr="006E555B">
        <w:rPr>
          <w:sz w:val="22"/>
          <w:szCs w:val="22"/>
          <w:lang w:val="en-GB"/>
        </w:rPr>
        <w:t>business activities</w:t>
      </w:r>
      <w:r w:rsidR="00AA7A15" w:rsidRPr="006E555B">
        <w:rPr>
          <w:sz w:val="22"/>
          <w:szCs w:val="22"/>
          <w:lang w:val="en-GB"/>
        </w:rPr>
        <w:t xml:space="preserve"> favourably or adversely</w:t>
      </w:r>
      <w:r w:rsidRPr="006E555B">
        <w:rPr>
          <w:sz w:val="22"/>
          <w:szCs w:val="22"/>
          <w:lang w:val="en-GB"/>
        </w:rPr>
        <w:t>.</w:t>
      </w:r>
      <w:r w:rsidR="0011674D">
        <w:rPr>
          <w:sz w:val="22"/>
          <w:szCs w:val="22"/>
          <w:lang w:val="en-GB"/>
        </w:rPr>
        <w:t xml:space="preserve"> </w:t>
      </w:r>
      <w:r w:rsidR="007B7E37" w:rsidRPr="006E555B">
        <w:rPr>
          <w:sz w:val="22"/>
          <w:szCs w:val="22"/>
          <w:lang w:val="en-GB"/>
        </w:rPr>
        <w:t xml:space="preserve">For example, if </w:t>
      </w:r>
      <w:r w:rsidR="00BF46F5" w:rsidRPr="006E555B">
        <w:rPr>
          <w:sz w:val="22"/>
          <w:szCs w:val="22"/>
          <w:lang w:val="en-GB"/>
        </w:rPr>
        <w:t xml:space="preserve">Exchange Rate is the most significant factor </w:t>
      </w:r>
      <w:r w:rsidR="00BF46F5" w:rsidRPr="006E555B">
        <w:rPr>
          <w:b/>
          <w:bCs/>
          <w:sz w:val="22"/>
          <w:szCs w:val="22"/>
          <w:lang w:val="en-GB"/>
        </w:rPr>
        <w:t>favouring</w:t>
      </w:r>
      <w:r w:rsidR="00BF46F5" w:rsidRPr="006E555B">
        <w:rPr>
          <w:sz w:val="22"/>
          <w:szCs w:val="22"/>
          <w:lang w:val="en-GB"/>
        </w:rPr>
        <w:t xml:space="preserve"> your business followed by Demand and then Inputs, then </w:t>
      </w:r>
      <w:r w:rsidR="00BF46F5" w:rsidRPr="006E555B">
        <w:rPr>
          <w:b/>
          <w:bCs/>
          <w:sz w:val="22"/>
          <w:szCs w:val="22"/>
          <w:lang w:val="en-GB"/>
        </w:rPr>
        <w:t>4(</w:t>
      </w:r>
      <w:proofErr w:type="spellStart"/>
      <w:r w:rsidR="00BF46F5" w:rsidRPr="006E555B">
        <w:rPr>
          <w:b/>
          <w:bCs/>
          <w:sz w:val="22"/>
          <w:szCs w:val="22"/>
          <w:lang w:val="en-GB"/>
        </w:rPr>
        <w:t>i</w:t>
      </w:r>
      <w:proofErr w:type="spellEnd"/>
      <w:r w:rsidR="00BF46F5" w:rsidRPr="006E555B">
        <w:rPr>
          <w:b/>
          <w:bCs/>
          <w:sz w:val="22"/>
          <w:szCs w:val="22"/>
          <w:lang w:val="en-GB"/>
        </w:rPr>
        <w:t>)</w:t>
      </w:r>
      <w:r w:rsidR="00BF46F5" w:rsidRPr="006E555B">
        <w:rPr>
          <w:sz w:val="22"/>
          <w:szCs w:val="22"/>
          <w:lang w:val="en-GB"/>
        </w:rPr>
        <w:t xml:space="preserve"> should be filled as a.</w:t>
      </w:r>
      <w:r w:rsidR="00BF46F5" w:rsidRPr="006E555B">
        <w:rPr>
          <w:sz w:val="22"/>
          <w:szCs w:val="22"/>
          <w:u w:val="single"/>
          <w:lang w:val="en-GB"/>
        </w:rPr>
        <w:t xml:space="preserve">    8</w:t>
      </w:r>
      <w:r w:rsidR="00BF46F5" w:rsidRPr="006E555B">
        <w:rPr>
          <w:sz w:val="22"/>
          <w:szCs w:val="22"/>
          <w:lang w:val="en-GB"/>
        </w:rPr>
        <w:t>, b.</w:t>
      </w:r>
      <w:r w:rsidR="00BF46F5" w:rsidRPr="006E555B">
        <w:rPr>
          <w:sz w:val="22"/>
          <w:szCs w:val="22"/>
          <w:u w:val="single"/>
          <w:lang w:val="en-GB"/>
        </w:rPr>
        <w:t xml:space="preserve">    1</w:t>
      </w:r>
      <w:r w:rsidR="00BF46F5" w:rsidRPr="006E555B">
        <w:rPr>
          <w:sz w:val="22"/>
          <w:szCs w:val="22"/>
          <w:lang w:val="en-GB"/>
        </w:rPr>
        <w:t>, c.</w:t>
      </w:r>
      <w:r w:rsidR="00BF46F5" w:rsidRPr="006E555B">
        <w:rPr>
          <w:sz w:val="22"/>
          <w:szCs w:val="22"/>
          <w:u w:val="single"/>
          <w:lang w:val="en-GB"/>
        </w:rPr>
        <w:t xml:space="preserve">    3   </w:t>
      </w:r>
    </w:p>
    <w:p w:rsidR="00B22792" w:rsidRDefault="00B22792" w:rsidP="00DF2593">
      <w:pPr>
        <w:pStyle w:val="Default"/>
        <w:ind w:right="99"/>
        <w:jc w:val="both"/>
        <w:rPr>
          <w:b/>
          <w:bCs/>
          <w:sz w:val="22"/>
          <w:szCs w:val="22"/>
          <w:lang w:val="en-GB"/>
        </w:rPr>
      </w:pPr>
    </w:p>
    <w:p w:rsidR="007F6D7F" w:rsidRPr="006E555B" w:rsidRDefault="007F6D7F" w:rsidP="00DF2593">
      <w:pPr>
        <w:pStyle w:val="Default"/>
        <w:ind w:right="99"/>
        <w:jc w:val="both"/>
        <w:rPr>
          <w:b/>
          <w:bCs/>
          <w:sz w:val="22"/>
          <w:szCs w:val="22"/>
          <w:lang w:val="en-GB"/>
        </w:rPr>
      </w:pPr>
      <w:r w:rsidRPr="006E555B">
        <w:rPr>
          <w:b/>
          <w:bCs/>
          <w:sz w:val="22"/>
          <w:szCs w:val="22"/>
          <w:lang w:val="en-GB"/>
        </w:rPr>
        <w:t xml:space="preserve">Block 5: Outlook on Overall Economy: Assessment and Expectation   </w:t>
      </w:r>
    </w:p>
    <w:p w:rsidR="007F6D7F" w:rsidRPr="006E555B" w:rsidRDefault="007F6D7F" w:rsidP="00DF2593">
      <w:pPr>
        <w:pStyle w:val="Default"/>
        <w:spacing w:after="120"/>
        <w:ind w:right="99"/>
        <w:jc w:val="both"/>
        <w:rPr>
          <w:sz w:val="22"/>
          <w:szCs w:val="22"/>
          <w:lang w:val="en-GB"/>
        </w:rPr>
      </w:pPr>
      <w:r w:rsidRPr="006E555B">
        <w:rPr>
          <w:sz w:val="22"/>
          <w:szCs w:val="22"/>
          <w:lang w:val="en-GB"/>
        </w:rPr>
        <w:t xml:space="preserve">The respondent should give their assessment and expectation about the Overall economy based on relevant parameters as compared to the previous quarter. </w:t>
      </w:r>
    </w:p>
    <w:p w:rsidR="007F6D7F" w:rsidRPr="006E555B" w:rsidRDefault="007F6D7F" w:rsidP="00DF2593">
      <w:pPr>
        <w:pStyle w:val="Default"/>
        <w:spacing w:after="120"/>
        <w:ind w:right="99"/>
        <w:jc w:val="both"/>
        <w:rPr>
          <w:sz w:val="22"/>
          <w:szCs w:val="22"/>
          <w:lang w:val="en-GB"/>
        </w:rPr>
      </w:pPr>
      <w:r w:rsidRPr="006E555B">
        <w:rPr>
          <w:b/>
          <w:bCs/>
          <w:sz w:val="22"/>
          <w:szCs w:val="22"/>
          <w:lang w:val="en-GB"/>
        </w:rPr>
        <w:t xml:space="preserve">a: Annual Inflation Rate (annual percentage change in CPI (combine)): </w:t>
      </w:r>
      <w:r w:rsidRPr="006E555B">
        <w:rPr>
          <w:sz w:val="22"/>
          <w:szCs w:val="22"/>
          <w:lang w:val="en-GB"/>
        </w:rPr>
        <w:t>The respondents should refer to the CPI(combine) numbers as publish by the Government.</w:t>
      </w:r>
    </w:p>
    <w:p w:rsidR="007F6D7F" w:rsidRPr="006E555B" w:rsidRDefault="007F6D7F" w:rsidP="00DF2593">
      <w:pPr>
        <w:pStyle w:val="Default"/>
        <w:spacing w:after="120"/>
        <w:ind w:right="99"/>
        <w:jc w:val="both"/>
        <w:rPr>
          <w:sz w:val="22"/>
          <w:szCs w:val="22"/>
          <w:lang w:val="en-GB"/>
        </w:rPr>
      </w:pPr>
      <w:r w:rsidRPr="006E555B">
        <w:rPr>
          <w:b/>
          <w:bCs/>
          <w:sz w:val="22"/>
          <w:szCs w:val="22"/>
          <w:lang w:val="en-GB"/>
        </w:rPr>
        <w:t xml:space="preserve">b. Annual Growth in Overall Economic Output (i.e. Gross Value Added at Basic Price): </w:t>
      </w:r>
      <w:r w:rsidRPr="006E555B">
        <w:rPr>
          <w:sz w:val="22"/>
          <w:szCs w:val="22"/>
          <w:lang w:val="en-GB"/>
        </w:rPr>
        <w:t>Annual percentage growth in the GVA at Basic Price.</w:t>
      </w:r>
    </w:p>
    <w:p w:rsidR="006E555B" w:rsidRPr="006E555B" w:rsidRDefault="006E555B" w:rsidP="00DF2593">
      <w:pPr>
        <w:pStyle w:val="Default"/>
        <w:spacing w:after="120"/>
        <w:ind w:right="99"/>
        <w:jc w:val="both"/>
        <w:rPr>
          <w:sz w:val="22"/>
          <w:szCs w:val="22"/>
        </w:rPr>
      </w:pPr>
      <w:r w:rsidRPr="006E555B">
        <w:rPr>
          <w:b/>
          <w:bCs/>
          <w:sz w:val="22"/>
          <w:szCs w:val="22"/>
        </w:rPr>
        <w:t xml:space="preserve">c. Overall Demand for Goods &amp; Services: </w:t>
      </w:r>
      <w:r w:rsidRPr="006E555B">
        <w:rPr>
          <w:sz w:val="22"/>
          <w:szCs w:val="22"/>
        </w:rPr>
        <w:t>The respondent should give the demand of goods and services in the overall economy.</w:t>
      </w:r>
    </w:p>
    <w:p w:rsidR="006E555B" w:rsidRPr="006E555B" w:rsidRDefault="006E555B" w:rsidP="00DF2593">
      <w:pPr>
        <w:pStyle w:val="Default"/>
        <w:spacing w:after="120"/>
        <w:ind w:right="99"/>
        <w:jc w:val="both"/>
        <w:rPr>
          <w:sz w:val="22"/>
          <w:szCs w:val="22"/>
        </w:rPr>
      </w:pPr>
      <w:r w:rsidRPr="006E555B">
        <w:rPr>
          <w:b/>
          <w:bCs/>
          <w:sz w:val="22"/>
          <w:szCs w:val="22"/>
        </w:rPr>
        <w:t xml:space="preserve">d. Investment in the economy: </w:t>
      </w:r>
      <w:r w:rsidRPr="006E555B">
        <w:rPr>
          <w:sz w:val="22"/>
          <w:szCs w:val="22"/>
        </w:rPr>
        <w:t>Investment position in the overall economy.</w:t>
      </w:r>
    </w:p>
    <w:p w:rsidR="006E555B" w:rsidRPr="006E555B" w:rsidRDefault="006E555B" w:rsidP="00DF2593">
      <w:pPr>
        <w:pStyle w:val="Default"/>
        <w:spacing w:after="120"/>
        <w:ind w:right="99"/>
        <w:jc w:val="both"/>
        <w:rPr>
          <w:sz w:val="22"/>
          <w:szCs w:val="22"/>
        </w:rPr>
      </w:pPr>
      <w:r w:rsidRPr="006E555B">
        <w:rPr>
          <w:b/>
          <w:bCs/>
          <w:sz w:val="22"/>
          <w:szCs w:val="22"/>
        </w:rPr>
        <w:t xml:space="preserve">e. Exchange Rate (Value of 1 USD in INR): </w:t>
      </w:r>
      <w:r w:rsidRPr="006E555B">
        <w:rPr>
          <w:sz w:val="22"/>
          <w:szCs w:val="22"/>
        </w:rPr>
        <w:t>Exchange rate of US dollar in Indian Rupees.</w:t>
      </w:r>
    </w:p>
    <w:p w:rsidR="00F2227E" w:rsidRDefault="006E555B" w:rsidP="00DF2593">
      <w:pPr>
        <w:pStyle w:val="Default"/>
        <w:spacing w:after="120"/>
        <w:ind w:right="99"/>
        <w:jc w:val="both"/>
        <w:rPr>
          <w:rFonts w:ascii="Arial" w:hAnsi="Arial" w:cs="Arial"/>
          <w:b/>
          <w:sz w:val="22"/>
          <w:szCs w:val="22"/>
          <w:lang w:val="en-GB"/>
        </w:rPr>
      </w:pPr>
      <w:r w:rsidRPr="006E555B">
        <w:rPr>
          <w:b/>
          <w:bCs/>
          <w:sz w:val="22"/>
          <w:szCs w:val="22"/>
        </w:rPr>
        <w:t xml:space="preserve">f. Business Constraints: </w:t>
      </w:r>
      <w:r w:rsidRPr="006E555B">
        <w:rPr>
          <w:sz w:val="22"/>
          <w:szCs w:val="22"/>
        </w:rPr>
        <w:t>Constraints faced by the business owner during normal production level. Please specify the most important business constraints in the mentioned space.</w:t>
      </w:r>
    </w:p>
    <w:sectPr w:rsidR="00F2227E" w:rsidSect="00A36563">
      <w:type w:val="continuous"/>
      <w:pgSz w:w="11907" w:h="16839" w:code="9"/>
      <w:pgMar w:top="540" w:right="864" w:bottom="432" w:left="864" w:header="720" w:footer="1210" w:gutter="0"/>
      <w:cols w:space="720" w:equalWidth="0">
        <w:col w:w="10218"/>
      </w:cols>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E6F" w:rsidRDefault="00DF1E6F">
      <w:r>
        <w:separator/>
      </w:r>
    </w:p>
  </w:endnote>
  <w:endnote w:type="continuationSeparator" w:id="0">
    <w:p w:rsidR="00DF1E6F" w:rsidRDefault="00DF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77" w:rsidRDefault="007C56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5677" w:rsidRDefault="007C56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77" w:rsidRDefault="007C5677" w:rsidP="0010772F">
    <w:pPr>
      <w:spacing w:line="295" w:lineRule="auto"/>
      <w:ind w:left="-90"/>
      <w:contextualSpacing/>
      <w:rPr>
        <w:b/>
        <w:i/>
        <w:sz w:val="18"/>
        <w:szCs w:val="18"/>
      </w:rPr>
    </w:pPr>
    <w:r>
      <w:rPr>
        <w:b/>
        <w:i/>
        <w:sz w:val="18"/>
        <w:szCs w:val="18"/>
      </w:rPr>
      <w:t>Filled-in Survey schedule may be sent to:</w:t>
    </w:r>
  </w:p>
  <w:p w:rsidR="007C5677" w:rsidRPr="00D60597" w:rsidRDefault="007C5677" w:rsidP="00D60597">
    <w:pPr>
      <w:pStyle w:val="ListParagraph"/>
      <w:numPr>
        <w:ilvl w:val="0"/>
        <w:numId w:val="3"/>
      </w:numPr>
      <w:rPr>
        <w:b/>
        <w:i/>
        <w:color w:val="000000"/>
        <w:sz w:val="16"/>
        <w:szCs w:val="14"/>
      </w:rPr>
    </w:pPr>
    <w:r w:rsidRPr="00522E9C">
      <w:rPr>
        <w:b/>
        <w:i/>
        <w:color w:val="000000"/>
        <w:sz w:val="16"/>
        <w:szCs w:val="14"/>
      </w:rPr>
      <w:t xml:space="preserve">The Managing Director, Genesis Management &amp; Market Research Pvt. Ltd, 7 Jay Apartments, 64/3 </w:t>
    </w:r>
    <w:proofErr w:type="spellStart"/>
    <w:r w:rsidRPr="00522E9C">
      <w:rPr>
        <w:b/>
        <w:i/>
        <w:color w:val="000000"/>
        <w:sz w:val="16"/>
        <w:szCs w:val="14"/>
      </w:rPr>
      <w:t>Erandavana</w:t>
    </w:r>
    <w:proofErr w:type="spellEnd"/>
    <w:r w:rsidRPr="00522E9C">
      <w:rPr>
        <w:b/>
        <w:i/>
        <w:color w:val="000000"/>
        <w:sz w:val="16"/>
        <w:szCs w:val="14"/>
      </w:rPr>
      <w:t xml:space="preserve">, </w:t>
    </w:r>
    <w:proofErr w:type="spellStart"/>
    <w:r w:rsidRPr="00522E9C">
      <w:rPr>
        <w:b/>
        <w:i/>
        <w:color w:val="000000"/>
        <w:sz w:val="16"/>
        <w:szCs w:val="14"/>
      </w:rPr>
      <w:t>lncome</w:t>
    </w:r>
    <w:proofErr w:type="spellEnd"/>
    <w:r w:rsidRPr="00522E9C">
      <w:rPr>
        <w:b/>
        <w:i/>
        <w:color w:val="000000"/>
        <w:sz w:val="16"/>
        <w:szCs w:val="14"/>
      </w:rPr>
      <w:t xml:space="preserve"> Tax Lane, </w:t>
    </w:r>
    <w:proofErr w:type="spellStart"/>
    <w:r w:rsidRPr="00522E9C">
      <w:rPr>
        <w:b/>
        <w:i/>
        <w:color w:val="000000"/>
        <w:sz w:val="16"/>
        <w:szCs w:val="14"/>
      </w:rPr>
      <w:t>Prabhat</w:t>
    </w:r>
    <w:proofErr w:type="spellEnd"/>
    <w:r w:rsidRPr="00522E9C">
      <w:rPr>
        <w:b/>
        <w:i/>
        <w:color w:val="000000"/>
        <w:sz w:val="16"/>
        <w:szCs w:val="14"/>
      </w:rPr>
      <w:t xml:space="preserve"> Road, Pune 411004; Phone:- +91 20 25447724; Email:</w:t>
    </w:r>
    <w:r w:rsidRPr="00522E9C">
      <w:rPr>
        <w:b/>
        <w:i/>
        <w:sz w:val="14"/>
        <w:szCs w:val="14"/>
        <w:lang w:val="en-IN"/>
      </w:rPr>
      <w:t>-</w:t>
    </w:r>
    <w:r w:rsidRPr="00DF2593">
      <w:rPr>
        <w:rStyle w:val="Hyperlink"/>
        <w:sz w:val="18"/>
        <w:szCs w:val="18"/>
        <w:u w:val="none"/>
      </w:rPr>
      <w:t xml:space="preserve"> </w:t>
    </w:r>
    <w:hyperlink r:id="rId1" w:history="1">
      <w:r w:rsidR="00854697" w:rsidRPr="00377501">
        <w:rPr>
          <w:rStyle w:val="Hyperlink"/>
          <w:sz w:val="18"/>
          <w:szCs w:val="18"/>
        </w:rPr>
        <w:t>s</w:t>
      </w:r>
      <w:r w:rsidR="00854697" w:rsidRPr="00377501">
        <w:rPr>
          <w:rStyle w:val="Hyperlink"/>
          <w:b/>
          <w:i/>
          <w:sz w:val="16"/>
          <w:szCs w:val="14"/>
        </w:rPr>
        <w:t>ios@gmmr.in</w:t>
      </w:r>
    </w:hyperlink>
    <w:r w:rsidR="00854697">
      <w:rPr>
        <w:b/>
        <w:i/>
        <w:sz w:val="16"/>
        <w:szCs w:val="14"/>
      </w:rPr>
      <w:t xml:space="preserve"> </w:t>
    </w:r>
    <w:r w:rsidRPr="00522E9C">
      <w:t xml:space="preserve"> </w:t>
    </w:r>
    <w:r w:rsidRPr="00DF2593">
      <w:rPr>
        <w:rStyle w:val="Hyperlink"/>
        <w:b/>
        <w:i/>
        <w:sz w:val="14"/>
        <w:szCs w:val="14"/>
        <w:u w:val="none"/>
        <w:lang w:val="en-IN"/>
      </w:rPr>
      <w:t xml:space="preserve"> </w:t>
    </w:r>
    <w:r w:rsidRPr="00522E9C">
      <w:rPr>
        <w:b/>
        <w:bCs/>
        <w:i/>
        <w:color w:val="000000"/>
        <w:sz w:val="16"/>
        <w:szCs w:val="14"/>
      </w:rPr>
      <w:t>And/or</w:t>
    </w:r>
  </w:p>
  <w:p w:rsidR="007C5677" w:rsidRPr="000A42BE" w:rsidRDefault="007C5677" w:rsidP="000A42BE">
    <w:pPr>
      <w:pStyle w:val="ListParagraph"/>
      <w:numPr>
        <w:ilvl w:val="0"/>
        <w:numId w:val="3"/>
      </w:numPr>
      <w:jc w:val="both"/>
      <w:rPr>
        <w:b/>
        <w:i/>
        <w:color w:val="000000"/>
        <w:sz w:val="18"/>
        <w:szCs w:val="18"/>
      </w:rPr>
    </w:pPr>
    <w:r w:rsidRPr="000A42BE">
      <w:rPr>
        <w:b/>
        <w:i/>
        <w:color w:val="000000"/>
        <w:sz w:val="18"/>
        <w:szCs w:val="18"/>
      </w:rPr>
      <w:t xml:space="preserve">Director, Division of Enterprise Surveys; Department of Statistics and Information Management; Reserve Bank of India, C-8, 2nd floor, </w:t>
    </w:r>
    <w:proofErr w:type="spellStart"/>
    <w:r w:rsidRPr="000A42BE">
      <w:rPr>
        <w:b/>
        <w:i/>
        <w:color w:val="000000"/>
        <w:sz w:val="18"/>
        <w:szCs w:val="18"/>
      </w:rPr>
      <w:t>Bandra-Kurla</w:t>
    </w:r>
    <w:proofErr w:type="spellEnd"/>
    <w:r w:rsidRPr="000A42BE">
      <w:rPr>
        <w:b/>
        <w:i/>
        <w:color w:val="000000"/>
        <w:sz w:val="18"/>
        <w:szCs w:val="18"/>
      </w:rPr>
      <w:t xml:space="preserve"> Complex, </w:t>
    </w:r>
    <w:proofErr w:type="spellStart"/>
    <w:r w:rsidRPr="000A42BE">
      <w:rPr>
        <w:b/>
        <w:i/>
        <w:color w:val="000000"/>
        <w:sz w:val="18"/>
        <w:szCs w:val="18"/>
      </w:rPr>
      <w:t>Bandra</w:t>
    </w:r>
    <w:proofErr w:type="spellEnd"/>
    <w:r w:rsidRPr="000A42BE">
      <w:rPr>
        <w:b/>
        <w:i/>
        <w:color w:val="000000"/>
        <w:sz w:val="18"/>
        <w:szCs w:val="18"/>
      </w:rPr>
      <w:t xml:space="preserve"> (East), Mumbai-400051. </w:t>
    </w:r>
  </w:p>
  <w:p w:rsidR="007C5677" w:rsidRDefault="007C5677" w:rsidP="00FB41CB">
    <w:pPr>
      <w:pStyle w:val="ListParagraph"/>
      <w:jc w:val="both"/>
      <w:rPr>
        <w:rStyle w:val="Hyperlink"/>
        <w:b/>
        <w:i/>
        <w:sz w:val="18"/>
        <w:szCs w:val="18"/>
      </w:rPr>
    </w:pPr>
    <w:r w:rsidRPr="00FB41CB">
      <w:rPr>
        <w:b/>
        <w:i/>
        <w:color w:val="000000"/>
        <w:sz w:val="16"/>
        <w:szCs w:val="14"/>
      </w:rPr>
      <w:t xml:space="preserve">Phone-022-26578664 022-26572197, </w:t>
    </w:r>
    <w:r w:rsidRPr="00FB41CB">
      <w:rPr>
        <w:b/>
        <w:i/>
        <w:color w:val="000000"/>
        <w:sz w:val="18"/>
        <w:szCs w:val="18"/>
      </w:rPr>
      <w:t xml:space="preserve">Email </w:t>
    </w:r>
    <w:hyperlink r:id="rId2" w:history="1">
      <w:r w:rsidRPr="00FB41CB">
        <w:rPr>
          <w:rStyle w:val="Hyperlink"/>
          <w:b/>
          <w:i/>
          <w:sz w:val="18"/>
          <w:szCs w:val="18"/>
        </w:rPr>
        <w:t>dsimsios@rbi.org.in</w:t>
      </w:r>
    </w:hyperlink>
    <w:r>
      <w:rPr>
        <w:rStyle w:val="Hyperlink"/>
        <w:b/>
        <w:i/>
        <w:sz w:val="18"/>
        <w:szCs w:val="18"/>
      </w:rPr>
      <w:t xml:space="preserve">      </w:t>
    </w:r>
  </w:p>
  <w:p w:rsidR="007C5677" w:rsidRPr="00D60597" w:rsidRDefault="007C5677" w:rsidP="00D60597">
    <w:pPr>
      <w:jc w:val="both"/>
      <w:rPr>
        <w:rStyle w:val="Hyperlink"/>
        <w:b/>
        <w:i/>
        <w:sz w:val="18"/>
        <w:szCs w:val="18"/>
      </w:rPr>
    </w:pPr>
    <w:r>
      <w:rPr>
        <w:rStyle w:val="Hyperlink"/>
        <w:b/>
        <w:i/>
        <w:sz w:val="18"/>
        <w:szCs w:val="18"/>
      </w:rPr>
      <w:t xml:space="preserve">      </w:t>
    </w:r>
  </w:p>
  <w:p w:rsidR="007C5677" w:rsidRPr="00FB41CB" w:rsidRDefault="007C5677" w:rsidP="00FB41CB">
    <w:pPr>
      <w:pStyle w:val="ListParagraph"/>
      <w:jc w:val="both"/>
      <w:rPr>
        <w:b/>
        <w:i/>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E6F" w:rsidRDefault="00DF1E6F">
      <w:r>
        <w:separator/>
      </w:r>
    </w:p>
  </w:footnote>
  <w:footnote w:type="continuationSeparator" w:id="0">
    <w:p w:rsidR="00DF1E6F" w:rsidRDefault="00DF1E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77" w:rsidRDefault="007C5677">
    <w:pPr>
      <w:pStyle w:val="Header"/>
    </w:pPr>
  </w:p>
  <w:p w:rsidR="007C5677" w:rsidRDefault="007C56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D1747F"/>
    <w:multiLevelType w:val="hybridMultilevel"/>
    <w:tmpl w:val="7C147EAA"/>
    <w:lvl w:ilvl="0" w:tplc="8BA0E414">
      <w:start w:val="1"/>
      <w:numFmt w:val="decimal"/>
      <w:lvlText w:val="%1."/>
      <w:lvlJc w:val="left"/>
      <w:pPr>
        <w:ind w:left="720" w:hanging="360"/>
      </w:pPr>
      <w:rPr>
        <w:rFonts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37DDF"/>
    <w:multiLevelType w:val="hybridMultilevel"/>
    <w:tmpl w:val="FF286118"/>
    <w:lvl w:ilvl="0" w:tplc="6C22E320">
      <w:start w:val="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1BA2481B"/>
    <w:multiLevelType w:val="hybridMultilevel"/>
    <w:tmpl w:val="5DB6902C"/>
    <w:lvl w:ilvl="0" w:tplc="79E01C56">
      <w:start w:val="1"/>
      <w:numFmt w:val="bullet"/>
      <w:lvlText w:val=""/>
      <w:lvlJc w:val="left"/>
      <w:pPr>
        <w:ind w:left="480" w:hanging="360"/>
      </w:pPr>
      <w:rPr>
        <w:rFonts w:ascii="Symbol" w:eastAsia="Times New Roman" w:hAnsi="Symbol" w:cs="Times New Roman"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210468F"/>
    <w:multiLevelType w:val="hybridMultilevel"/>
    <w:tmpl w:val="765ABA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147CC"/>
    <w:multiLevelType w:val="hybridMultilevel"/>
    <w:tmpl w:val="418E7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D133E3"/>
    <w:multiLevelType w:val="hybridMultilevel"/>
    <w:tmpl w:val="D73EEB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133745"/>
    <w:multiLevelType w:val="hybridMultilevel"/>
    <w:tmpl w:val="7982F624"/>
    <w:lvl w:ilvl="0" w:tplc="E2D45D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10"/>
    <w:rsid w:val="00000C0D"/>
    <w:rsid w:val="00000D06"/>
    <w:rsid w:val="0000187A"/>
    <w:rsid w:val="00001C83"/>
    <w:rsid w:val="00003ADE"/>
    <w:rsid w:val="00004743"/>
    <w:rsid w:val="000059E5"/>
    <w:rsid w:val="0000676B"/>
    <w:rsid w:val="00006E0A"/>
    <w:rsid w:val="00006F84"/>
    <w:rsid w:val="00011CF3"/>
    <w:rsid w:val="00012369"/>
    <w:rsid w:val="0001398E"/>
    <w:rsid w:val="000170F5"/>
    <w:rsid w:val="00017760"/>
    <w:rsid w:val="000242F9"/>
    <w:rsid w:val="00024EB5"/>
    <w:rsid w:val="0002585E"/>
    <w:rsid w:val="000262BF"/>
    <w:rsid w:val="00026667"/>
    <w:rsid w:val="0002733E"/>
    <w:rsid w:val="00031561"/>
    <w:rsid w:val="00031A0F"/>
    <w:rsid w:val="000327AE"/>
    <w:rsid w:val="0003416B"/>
    <w:rsid w:val="0004016B"/>
    <w:rsid w:val="00040522"/>
    <w:rsid w:val="000418C5"/>
    <w:rsid w:val="000436B4"/>
    <w:rsid w:val="000441C7"/>
    <w:rsid w:val="0004511F"/>
    <w:rsid w:val="000453C9"/>
    <w:rsid w:val="00045AA3"/>
    <w:rsid w:val="000474C5"/>
    <w:rsid w:val="00047E87"/>
    <w:rsid w:val="00052671"/>
    <w:rsid w:val="00053745"/>
    <w:rsid w:val="00053F49"/>
    <w:rsid w:val="00055E1C"/>
    <w:rsid w:val="00061162"/>
    <w:rsid w:val="000614B0"/>
    <w:rsid w:val="00063867"/>
    <w:rsid w:val="00063F70"/>
    <w:rsid w:val="00067413"/>
    <w:rsid w:val="000678E7"/>
    <w:rsid w:val="00067F06"/>
    <w:rsid w:val="00067FA3"/>
    <w:rsid w:val="000706CC"/>
    <w:rsid w:val="0007087A"/>
    <w:rsid w:val="00073927"/>
    <w:rsid w:val="00074B0F"/>
    <w:rsid w:val="000752D1"/>
    <w:rsid w:val="00076AC9"/>
    <w:rsid w:val="00076FEC"/>
    <w:rsid w:val="00077687"/>
    <w:rsid w:val="00077974"/>
    <w:rsid w:val="000805E6"/>
    <w:rsid w:val="0008240A"/>
    <w:rsid w:val="00083218"/>
    <w:rsid w:val="000843C2"/>
    <w:rsid w:val="000854D3"/>
    <w:rsid w:val="000862C2"/>
    <w:rsid w:val="000874B7"/>
    <w:rsid w:val="000942AA"/>
    <w:rsid w:val="00095524"/>
    <w:rsid w:val="000957C5"/>
    <w:rsid w:val="00097E77"/>
    <w:rsid w:val="000A42BE"/>
    <w:rsid w:val="000A5F15"/>
    <w:rsid w:val="000A6822"/>
    <w:rsid w:val="000A6CE4"/>
    <w:rsid w:val="000B0EE9"/>
    <w:rsid w:val="000B107C"/>
    <w:rsid w:val="000B2160"/>
    <w:rsid w:val="000B3345"/>
    <w:rsid w:val="000B422B"/>
    <w:rsid w:val="000B4400"/>
    <w:rsid w:val="000B7FD6"/>
    <w:rsid w:val="000C07AC"/>
    <w:rsid w:val="000C28D5"/>
    <w:rsid w:val="000C32AE"/>
    <w:rsid w:val="000C36D4"/>
    <w:rsid w:val="000C4660"/>
    <w:rsid w:val="000C5542"/>
    <w:rsid w:val="000C5C17"/>
    <w:rsid w:val="000C68D7"/>
    <w:rsid w:val="000C73E5"/>
    <w:rsid w:val="000C73E8"/>
    <w:rsid w:val="000D0943"/>
    <w:rsid w:val="000D0E13"/>
    <w:rsid w:val="000D2A53"/>
    <w:rsid w:val="000D2DAC"/>
    <w:rsid w:val="000D303A"/>
    <w:rsid w:val="000D3C4F"/>
    <w:rsid w:val="000D77EA"/>
    <w:rsid w:val="000E32F2"/>
    <w:rsid w:val="000E37D4"/>
    <w:rsid w:val="000E5122"/>
    <w:rsid w:val="000E5ECD"/>
    <w:rsid w:val="000E65E5"/>
    <w:rsid w:val="000F0ED8"/>
    <w:rsid w:val="000F5C58"/>
    <w:rsid w:val="000F7B12"/>
    <w:rsid w:val="00103107"/>
    <w:rsid w:val="0010503F"/>
    <w:rsid w:val="0010590D"/>
    <w:rsid w:val="0010772F"/>
    <w:rsid w:val="00110D1E"/>
    <w:rsid w:val="001132FF"/>
    <w:rsid w:val="00113AD4"/>
    <w:rsid w:val="0011674D"/>
    <w:rsid w:val="001227DE"/>
    <w:rsid w:val="001301DA"/>
    <w:rsid w:val="00131E72"/>
    <w:rsid w:val="00132174"/>
    <w:rsid w:val="0013294B"/>
    <w:rsid w:val="0013307F"/>
    <w:rsid w:val="00134E39"/>
    <w:rsid w:val="00135154"/>
    <w:rsid w:val="00135A7E"/>
    <w:rsid w:val="00140284"/>
    <w:rsid w:val="00140343"/>
    <w:rsid w:val="00141A59"/>
    <w:rsid w:val="00142F70"/>
    <w:rsid w:val="001433F0"/>
    <w:rsid w:val="00143EE0"/>
    <w:rsid w:val="001477D8"/>
    <w:rsid w:val="00147B1D"/>
    <w:rsid w:val="0015039A"/>
    <w:rsid w:val="00153246"/>
    <w:rsid w:val="001542B7"/>
    <w:rsid w:val="00155F59"/>
    <w:rsid w:val="00161A62"/>
    <w:rsid w:val="00162304"/>
    <w:rsid w:val="00166C60"/>
    <w:rsid w:val="001729F3"/>
    <w:rsid w:val="00172FCF"/>
    <w:rsid w:val="00175AFB"/>
    <w:rsid w:val="00176290"/>
    <w:rsid w:val="001765C5"/>
    <w:rsid w:val="00176FFB"/>
    <w:rsid w:val="001814F8"/>
    <w:rsid w:val="00181EC4"/>
    <w:rsid w:val="001820E2"/>
    <w:rsid w:val="00183AB8"/>
    <w:rsid w:val="00183BC5"/>
    <w:rsid w:val="00184C42"/>
    <w:rsid w:val="001851DE"/>
    <w:rsid w:val="00185835"/>
    <w:rsid w:val="001871B1"/>
    <w:rsid w:val="00191A26"/>
    <w:rsid w:val="00192754"/>
    <w:rsid w:val="00194275"/>
    <w:rsid w:val="00196270"/>
    <w:rsid w:val="0019677B"/>
    <w:rsid w:val="00197354"/>
    <w:rsid w:val="00197AEF"/>
    <w:rsid w:val="001A0CD0"/>
    <w:rsid w:val="001A1DDF"/>
    <w:rsid w:val="001A271E"/>
    <w:rsid w:val="001A2799"/>
    <w:rsid w:val="001A4E82"/>
    <w:rsid w:val="001A715F"/>
    <w:rsid w:val="001B0E62"/>
    <w:rsid w:val="001B0E9C"/>
    <w:rsid w:val="001B1B06"/>
    <w:rsid w:val="001B1E6B"/>
    <w:rsid w:val="001B3364"/>
    <w:rsid w:val="001B4D6C"/>
    <w:rsid w:val="001B623C"/>
    <w:rsid w:val="001C344A"/>
    <w:rsid w:val="001C5FAD"/>
    <w:rsid w:val="001C6379"/>
    <w:rsid w:val="001D11F6"/>
    <w:rsid w:val="001D510E"/>
    <w:rsid w:val="001E2093"/>
    <w:rsid w:val="001E292A"/>
    <w:rsid w:val="001E2AF3"/>
    <w:rsid w:val="001E56CB"/>
    <w:rsid w:val="001F1964"/>
    <w:rsid w:val="001F57F4"/>
    <w:rsid w:val="001F7E37"/>
    <w:rsid w:val="002011AB"/>
    <w:rsid w:val="00201A95"/>
    <w:rsid w:val="00212843"/>
    <w:rsid w:val="0021377A"/>
    <w:rsid w:val="002153E1"/>
    <w:rsid w:val="00221871"/>
    <w:rsid w:val="002233B8"/>
    <w:rsid w:val="0022654E"/>
    <w:rsid w:val="00227187"/>
    <w:rsid w:val="00230A75"/>
    <w:rsid w:val="00231065"/>
    <w:rsid w:val="00233054"/>
    <w:rsid w:val="002334C9"/>
    <w:rsid w:val="0024018D"/>
    <w:rsid w:val="002406D8"/>
    <w:rsid w:val="00241B6B"/>
    <w:rsid w:val="00241F4D"/>
    <w:rsid w:val="002443CF"/>
    <w:rsid w:val="002449EA"/>
    <w:rsid w:val="002455F3"/>
    <w:rsid w:val="002462C3"/>
    <w:rsid w:val="00246E90"/>
    <w:rsid w:val="00247E92"/>
    <w:rsid w:val="0025260B"/>
    <w:rsid w:val="00253BD0"/>
    <w:rsid w:val="00254428"/>
    <w:rsid w:val="0025485C"/>
    <w:rsid w:val="00255574"/>
    <w:rsid w:val="0025796B"/>
    <w:rsid w:val="00260DBC"/>
    <w:rsid w:val="002625F1"/>
    <w:rsid w:val="00262B54"/>
    <w:rsid w:val="00264BCB"/>
    <w:rsid w:val="00265519"/>
    <w:rsid w:val="00270D86"/>
    <w:rsid w:val="002726E9"/>
    <w:rsid w:val="00272BC7"/>
    <w:rsid w:val="00272F56"/>
    <w:rsid w:val="00274FF8"/>
    <w:rsid w:val="00281497"/>
    <w:rsid w:val="00282EC4"/>
    <w:rsid w:val="0028517B"/>
    <w:rsid w:val="00286205"/>
    <w:rsid w:val="002874DC"/>
    <w:rsid w:val="00291083"/>
    <w:rsid w:val="00292674"/>
    <w:rsid w:val="00294891"/>
    <w:rsid w:val="00294CB3"/>
    <w:rsid w:val="00296566"/>
    <w:rsid w:val="002965C0"/>
    <w:rsid w:val="002A0321"/>
    <w:rsid w:val="002A12FC"/>
    <w:rsid w:val="002A1F68"/>
    <w:rsid w:val="002A3FDF"/>
    <w:rsid w:val="002A6078"/>
    <w:rsid w:val="002A614F"/>
    <w:rsid w:val="002A6F62"/>
    <w:rsid w:val="002A79AC"/>
    <w:rsid w:val="002B5CDA"/>
    <w:rsid w:val="002B65B4"/>
    <w:rsid w:val="002C3C4F"/>
    <w:rsid w:val="002C5C99"/>
    <w:rsid w:val="002C66D6"/>
    <w:rsid w:val="002C66D7"/>
    <w:rsid w:val="002C78B1"/>
    <w:rsid w:val="002D4E47"/>
    <w:rsid w:val="002E1DE9"/>
    <w:rsid w:val="002E2F51"/>
    <w:rsid w:val="002E5CC6"/>
    <w:rsid w:val="002F1932"/>
    <w:rsid w:val="002F6A32"/>
    <w:rsid w:val="002F6E8F"/>
    <w:rsid w:val="00300DB7"/>
    <w:rsid w:val="003023B8"/>
    <w:rsid w:val="003023E0"/>
    <w:rsid w:val="00302911"/>
    <w:rsid w:val="003071F1"/>
    <w:rsid w:val="00307D59"/>
    <w:rsid w:val="00311D71"/>
    <w:rsid w:val="00312BAE"/>
    <w:rsid w:val="003140DB"/>
    <w:rsid w:val="00320737"/>
    <w:rsid w:val="00320923"/>
    <w:rsid w:val="00320DC1"/>
    <w:rsid w:val="0032280F"/>
    <w:rsid w:val="00322E60"/>
    <w:rsid w:val="003232B4"/>
    <w:rsid w:val="00323FBB"/>
    <w:rsid w:val="0032577C"/>
    <w:rsid w:val="003258A1"/>
    <w:rsid w:val="00330B89"/>
    <w:rsid w:val="003317ED"/>
    <w:rsid w:val="00333D91"/>
    <w:rsid w:val="0033422D"/>
    <w:rsid w:val="00335454"/>
    <w:rsid w:val="003405E0"/>
    <w:rsid w:val="00341894"/>
    <w:rsid w:val="00342522"/>
    <w:rsid w:val="00347B6E"/>
    <w:rsid w:val="003509CA"/>
    <w:rsid w:val="00354E9F"/>
    <w:rsid w:val="00355334"/>
    <w:rsid w:val="0035563B"/>
    <w:rsid w:val="00360B9E"/>
    <w:rsid w:val="003630F3"/>
    <w:rsid w:val="00363176"/>
    <w:rsid w:val="00363193"/>
    <w:rsid w:val="0036332E"/>
    <w:rsid w:val="00363488"/>
    <w:rsid w:val="00367393"/>
    <w:rsid w:val="0037009C"/>
    <w:rsid w:val="00371461"/>
    <w:rsid w:val="00371D81"/>
    <w:rsid w:val="00372051"/>
    <w:rsid w:val="00373CCC"/>
    <w:rsid w:val="00373E08"/>
    <w:rsid w:val="003745AB"/>
    <w:rsid w:val="00374D85"/>
    <w:rsid w:val="003768AC"/>
    <w:rsid w:val="003840E3"/>
    <w:rsid w:val="003862A0"/>
    <w:rsid w:val="00386E31"/>
    <w:rsid w:val="00387B62"/>
    <w:rsid w:val="0039182C"/>
    <w:rsid w:val="00391C14"/>
    <w:rsid w:val="00392F10"/>
    <w:rsid w:val="00393262"/>
    <w:rsid w:val="00395236"/>
    <w:rsid w:val="00397872"/>
    <w:rsid w:val="003A6479"/>
    <w:rsid w:val="003B0610"/>
    <w:rsid w:val="003B0EE1"/>
    <w:rsid w:val="003B3B59"/>
    <w:rsid w:val="003B6B0E"/>
    <w:rsid w:val="003B749F"/>
    <w:rsid w:val="003B7B97"/>
    <w:rsid w:val="003B7C8E"/>
    <w:rsid w:val="003B7CA0"/>
    <w:rsid w:val="003C0B02"/>
    <w:rsid w:val="003C1A2E"/>
    <w:rsid w:val="003C2BC2"/>
    <w:rsid w:val="003C4221"/>
    <w:rsid w:val="003C6A86"/>
    <w:rsid w:val="003C6D05"/>
    <w:rsid w:val="003D06C5"/>
    <w:rsid w:val="003D0CEA"/>
    <w:rsid w:val="003D3DB9"/>
    <w:rsid w:val="003D5E3F"/>
    <w:rsid w:val="003D5F29"/>
    <w:rsid w:val="003E001B"/>
    <w:rsid w:val="003E0310"/>
    <w:rsid w:val="003E4CF7"/>
    <w:rsid w:val="003E5B5D"/>
    <w:rsid w:val="003E655E"/>
    <w:rsid w:val="003E67E8"/>
    <w:rsid w:val="003F1C2D"/>
    <w:rsid w:val="003F4446"/>
    <w:rsid w:val="003F539F"/>
    <w:rsid w:val="003F60B1"/>
    <w:rsid w:val="00400936"/>
    <w:rsid w:val="00400AB4"/>
    <w:rsid w:val="00400AB5"/>
    <w:rsid w:val="00400DB3"/>
    <w:rsid w:val="004017E9"/>
    <w:rsid w:val="0040389A"/>
    <w:rsid w:val="0040416A"/>
    <w:rsid w:val="004045DB"/>
    <w:rsid w:val="00406573"/>
    <w:rsid w:val="00411AC4"/>
    <w:rsid w:val="004123A4"/>
    <w:rsid w:val="00413669"/>
    <w:rsid w:val="004173EE"/>
    <w:rsid w:val="004215B3"/>
    <w:rsid w:val="00421F63"/>
    <w:rsid w:val="00424482"/>
    <w:rsid w:val="00427202"/>
    <w:rsid w:val="00427A98"/>
    <w:rsid w:val="00427C6A"/>
    <w:rsid w:val="0043209C"/>
    <w:rsid w:val="00433378"/>
    <w:rsid w:val="004350B5"/>
    <w:rsid w:val="004362B4"/>
    <w:rsid w:val="00436851"/>
    <w:rsid w:val="00437072"/>
    <w:rsid w:val="00442CF2"/>
    <w:rsid w:val="00444CAE"/>
    <w:rsid w:val="00445875"/>
    <w:rsid w:val="00446A6D"/>
    <w:rsid w:val="00446DCA"/>
    <w:rsid w:val="00450BEC"/>
    <w:rsid w:val="00454949"/>
    <w:rsid w:val="00454F97"/>
    <w:rsid w:val="0045699B"/>
    <w:rsid w:val="00456DF9"/>
    <w:rsid w:val="00456E02"/>
    <w:rsid w:val="00464370"/>
    <w:rsid w:val="00467F76"/>
    <w:rsid w:val="00470E52"/>
    <w:rsid w:val="00471F0A"/>
    <w:rsid w:val="004728EB"/>
    <w:rsid w:val="00472BFC"/>
    <w:rsid w:val="0047473D"/>
    <w:rsid w:val="004747D0"/>
    <w:rsid w:val="004752C6"/>
    <w:rsid w:val="00476907"/>
    <w:rsid w:val="00481637"/>
    <w:rsid w:val="0049042A"/>
    <w:rsid w:val="00491DB0"/>
    <w:rsid w:val="0049213D"/>
    <w:rsid w:val="00492C67"/>
    <w:rsid w:val="00495D04"/>
    <w:rsid w:val="00496C7E"/>
    <w:rsid w:val="004A0618"/>
    <w:rsid w:val="004A13BE"/>
    <w:rsid w:val="004A144E"/>
    <w:rsid w:val="004A14BA"/>
    <w:rsid w:val="004A2398"/>
    <w:rsid w:val="004A36AA"/>
    <w:rsid w:val="004A4108"/>
    <w:rsid w:val="004A6238"/>
    <w:rsid w:val="004B1155"/>
    <w:rsid w:val="004B2817"/>
    <w:rsid w:val="004B62B4"/>
    <w:rsid w:val="004B7964"/>
    <w:rsid w:val="004C08CB"/>
    <w:rsid w:val="004C0B75"/>
    <w:rsid w:val="004C0E83"/>
    <w:rsid w:val="004C1E4D"/>
    <w:rsid w:val="004C1FCA"/>
    <w:rsid w:val="004C27FB"/>
    <w:rsid w:val="004C3379"/>
    <w:rsid w:val="004C4699"/>
    <w:rsid w:val="004C5825"/>
    <w:rsid w:val="004C596C"/>
    <w:rsid w:val="004C6D6A"/>
    <w:rsid w:val="004C7C69"/>
    <w:rsid w:val="004D0D2C"/>
    <w:rsid w:val="004D1115"/>
    <w:rsid w:val="004D2A50"/>
    <w:rsid w:val="004D2B2B"/>
    <w:rsid w:val="004D38E1"/>
    <w:rsid w:val="004D5589"/>
    <w:rsid w:val="004D562D"/>
    <w:rsid w:val="004D5A6D"/>
    <w:rsid w:val="004D6BD3"/>
    <w:rsid w:val="004E3945"/>
    <w:rsid w:val="004E5C5F"/>
    <w:rsid w:val="004E699B"/>
    <w:rsid w:val="004E70BB"/>
    <w:rsid w:val="004E7ECB"/>
    <w:rsid w:val="004F2ECB"/>
    <w:rsid w:val="004F2FE5"/>
    <w:rsid w:val="004F3651"/>
    <w:rsid w:val="004F4DC0"/>
    <w:rsid w:val="004F65B5"/>
    <w:rsid w:val="00501BE2"/>
    <w:rsid w:val="00504836"/>
    <w:rsid w:val="00505B9B"/>
    <w:rsid w:val="0050643D"/>
    <w:rsid w:val="00507820"/>
    <w:rsid w:val="00510084"/>
    <w:rsid w:val="00510A5B"/>
    <w:rsid w:val="00511179"/>
    <w:rsid w:val="0051149D"/>
    <w:rsid w:val="005124AE"/>
    <w:rsid w:val="00513042"/>
    <w:rsid w:val="005158AE"/>
    <w:rsid w:val="00517288"/>
    <w:rsid w:val="00517450"/>
    <w:rsid w:val="0052236D"/>
    <w:rsid w:val="00522E9C"/>
    <w:rsid w:val="0052470C"/>
    <w:rsid w:val="00525220"/>
    <w:rsid w:val="0052522E"/>
    <w:rsid w:val="00526FF0"/>
    <w:rsid w:val="00527FBF"/>
    <w:rsid w:val="00530779"/>
    <w:rsid w:val="00537167"/>
    <w:rsid w:val="00541A5B"/>
    <w:rsid w:val="00544278"/>
    <w:rsid w:val="00544315"/>
    <w:rsid w:val="0054512B"/>
    <w:rsid w:val="00545D9B"/>
    <w:rsid w:val="00546623"/>
    <w:rsid w:val="0054765C"/>
    <w:rsid w:val="005478AC"/>
    <w:rsid w:val="005479CF"/>
    <w:rsid w:val="00550FB8"/>
    <w:rsid w:val="0055257C"/>
    <w:rsid w:val="00553B0E"/>
    <w:rsid w:val="00556482"/>
    <w:rsid w:val="005651A3"/>
    <w:rsid w:val="00566993"/>
    <w:rsid w:val="00570E79"/>
    <w:rsid w:val="0057272F"/>
    <w:rsid w:val="00572EFF"/>
    <w:rsid w:val="0057314C"/>
    <w:rsid w:val="00574CCD"/>
    <w:rsid w:val="00574E20"/>
    <w:rsid w:val="00575985"/>
    <w:rsid w:val="00576B51"/>
    <w:rsid w:val="0058215D"/>
    <w:rsid w:val="0058543C"/>
    <w:rsid w:val="0058784E"/>
    <w:rsid w:val="00587EAE"/>
    <w:rsid w:val="00590723"/>
    <w:rsid w:val="00592A41"/>
    <w:rsid w:val="0059404C"/>
    <w:rsid w:val="005974E5"/>
    <w:rsid w:val="00597716"/>
    <w:rsid w:val="005979FE"/>
    <w:rsid w:val="005A0954"/>
    <w:rsid w:val="005A0F86"/>
    <w:rsid w:val="005A1940"/>
    <w:rsid w:val="005A3203"/>
    <w:rsid w:val="005B080A"/>
    <w:rsid w:val="005B44D8"/>
    <w:rsid w:val="005B696D"/>
    <w:rsid w:val="005C07E3"/>
    <w:rsid w:val="005C2CF2"/>
    <w:rsid w:val="005C361F"/>
    <w:rsid w:val="005C57FC"/>
    <w:rsid w:val="005D0DD0"/>
    <w:rsid w:val="005D0FF9"/>
    <w:rsid w:val="005D2A01"/>
    <w:rsid w:val="005D2FD5"/>
    <w:rsid w:val="005D349A"/>
    <w:rsid w:val="005D40CB"/>
    <w:rsid w:val="005E31C2"/>
    <w:rsid w:val="005F013E"/>
    <w:rsid w:val="005F2806"/>
    <w:rsid w:val="005F366E"/>
    <w:rsid w:val="005F6241"/>
    <w:rsid w:val="005F709A"/>
    <w:rsid w:val="005F7114"/>
    <w:rsid w:val="005F7155"/>
    <w:rsid w:val="005F7AA5"/>
    <w:rsid w:val="0060175C"/>
    <w:rsid w:val="006061ED"/>
    <w:rsid w:val="00607C7C"/>
    <w:rsid w:val="0061657A"/>
    <w:rsid w:val="0062194C"/>
    <w:rsid w:val="00622359"/>
    <w:rsid w:val="0062661A"/>
    <w:rsid w:val="00627AE0"/>
    <w:rsid w:val="006313BC"/>
    <w:rsid w:val="00632888"/>
    <w:rsid w:val="006356CC"/>
    <w:rsid w:val="006376A6"/>
    <w:rsid w:val="00640F90"/>
    <w:rsid w:val="00642CE8"/>
    <w:rsid w:val="00642DE0"/>
    <w:rsid w:val="0064464E"/>
    <w:rsid w:val="0064473E"/>
    <w:rsid w:val="0064481E"/>
    <w:rsid w:val="00644963"/>
    <w:rsid w:val="006463E7"/>
    <w:rsid w:val="00650A4E"/>
    <w:rsid w:val="0065458B"/>
    <w:rsid w:val="00655C29"/>
    <w:rsid w:val="00655E62"/>
    <w:rsid w:val="00655EF6"/>
    <w:rsid w:val="00656677"/>
    <w:rsid w:val="00661498"/>
    <w:rsid w:val="006615EB"/>
    <w:rsid w:val="00661F3D"/>
    <w:rsid w:val="00666540"/>
    <w:rsid w:val="00666BEA"/>
    <w:rsid w:val="00666CAC"/>
    <w:rsid w:val="00670EA5"/>
    <w:rsid w:val="006711A5"/>
    <w:rsid w:val="0067219A"/>
    <w:rsid w:val="006743FC"/>
    <w:rsid w:val="00676B1E"/>
    <w:rsid w:val="0067727D"/>
    <w:rsid w:val="0068235F"/>
    <w:rsid w:val="0068572D"/>
    <w:rsid w:val="006858E0"/>
    <w:rsid w:val="006860A7"/>
    <w:rsid w:val="006901A0"/>
    <w:rsid w:val="00690675"/>
    <w:rsid w:val="00691AC7"/>
    <w:rsid w:val="006929DF"/>
    <w:rsid w:val="0069364F"/>
    <w:rsid w:val="00693783"/>
    <w:rsid w:val="0069379A"/>
    <w:rsid w:val="006969C2"/>
    <w:rsid w:val="00697E68"/>
    <w:rsid w:val="006A070D"/>
    <w:rsid w:val="006A0CC4"/>
    <w:rsid w:val="006A1D3A"/>
    <w:rsid w:val="006A1D96"/>
    <w:rsid w:val="006A4778"/>
    <w:rsid w:val="006B1982"/>
    <w:rsid w:val="006B2E27"/>
    <w:rsid w:val="006B324B"/>
    <w:rsid w:val="006B3940"/>
    <w:rsid w:val="006B3EEE"/>
    <w:rsid w:val="006B46EC"/>
    <w:rsid w:val="006C1001"/>
    <w:rsid w:val="006C1C91"/>
    <w:rsid w:val="006C3C09"/>
    <w:rsid w:val="006C56A1"/>
    <w:rsid w:val="006C7C5B"/>
    <w:rsid w:val="006D1F26"/>
    <w:rsid w:val="006D2673"/>
    <w:rsid w:val="006D4461"/>
    <w:rsid w:val="006E0EBE"/>
    <w:rsid w:val="006E3098"/>
    <w:rsid w:val="006E50ED"/>
    <w:rsid w:val="006E555B"/>
    <w:rsid w:val="006E595F"/>
    <w:rsid w:val="006E7403"/>
    <w:rsid w:val="006F0949"/>
    <w:rsid w:val="006F3D2E"/>
    <w:rsid w:val="006F4221"/>
    <w:rsid w:val="006F4A86"/>
    <w:rsid w:val="00712D96"/>
    <w:rsid w:val="0071547E"/>
    <w:rsid w:val="00715786"/>
    <w:rsid w:val="00715C0F"/>
    <w:rsid w:val="00720347"/>
    <w:rsid w:val="007207F4"/>
    <w:rsid w:val="0072174A"/>
    <w:rsid w:val="0072402E"/>
    <w:rsid w:val="00726F17"/>
    <w:rsid w:val="0072763E"/>
    <w:rsid w:val="007309DE"/>
    <w:rsid w:val="007312F6"/>
    <w:rsid w:val="007354EB"/>
    <w:rsid w:val="00735B0E"/>
    <w:rsid w:val="00735CF7"/>
    <w:rsid w:val="0073622A"/>
    <w:rsid w:val="00736D30"/>
    <w:rsid w:val="00737191"/>
    <w:rsid w:val="007418A5"/>
    <w:rsid w:val="007457EE"/>
    <w:rsid w:val="00745EA6"/>
    <w:rsid w:val="00746C8E"/>
    <w:rsid w:val="007475A9"/>
    <w:rsid w:val="00747C11"/>
    <w:rsid w:val="007515FB"/>
    <w:rsid w:val="00752A99"/>
    <w:rsid w:val="00752AD3"/>
    <w:rsid w:val="00753973"/>
    <w:rsid w:val="00753FC6"/>
    <w:rsid w:val="0075574A"/>
    <w:rsid w:val="007611B8"/>
    <w:rsid w:val="00761BD2"/>
    <w:rsid w:val="00762390"/>
    <w:rsid w:val="00762533"/>
    <w:rsid w:val="00763F19"/>
    <w:rsid w:val="00764A27"/>
    <w:rsid w:val="00765708"/>
    <w:rsid w:val="00766214"/>
    <w:rsid w:val="00767DDF"/>
    <w:rsid w:val="00770DBB"/>
    <w:rsid w:val="00774AA5"/>
    <w:rsid w:val="007767E6"/>
    <w:rsid w:val="00776AD9"/>
    <w:rsid w:val="007826AE"/>
    <w:rsid w:val="00783D76"/>
    <w:rsid w:val="00784430"/>
    <w:rsid w:val="00784D24"/>
    <w:rsid w:val="00785A14"/>
    <w:rsid w:val="0079134C"/>
    <w:rsid w:val="00791590"/>
    <w:rsid w:val="007917EF"/>
    <w:rsid w:val="00791ED0"/>
    <w:rsid w:val="007934EC"/>
    <w:rsid w:val="00795463"/>
    <w:rsid w:val="007956A4"/>
    <w:rsid w:val="007961AF"/>
    <w:rsid w:val="007963DB"/>
    <w:rsid w:val="00797414"/>
    <w:rsid w:val="007A0851"/>
    <w:rsid w:val="007A0D77"/>
    <w:rsid w:val="007A17A8"/>
    <w:rsid w:val="007A33AB"/>
    <w:rsid w:val="007A3DDF"/>
    <w:rsid w:val="007A69AA"/>
    <w:rsid w:val="007B3D3C"/>
    <w:rsid w:val="007B635A"/>
    <w:rsid w:val="007B6624"/>
    <w:rsid w:val="007B73C6"/>
    <w:rsid w:val="007B75B6"/>
    <w:rsid w:val="007B7967"/>
    <w:rsid w:val="007B7E37"/>
    <w:rsid w:val="007C15C4"/>
    <w:rsid w:val="007C2667"/>
    <w:rsid w:val="007C3856"/>
    <w:rsid w:val="007C52A8"/>
    <w:rsid w:val="007C5677"/>
    <w:rsid w:val="007C6175"/>
    <w:rsid w:val="007C7DDA"/>
    <w:rsid w:val="007D19E7"/>
    <w:rsid w:val="007D3371"/>
    <w:rsid w:val="007D3509"/>
    <w:rsid w:val="007D450A"/>
    <w:rsid w:val="007D5DD6"/>
    <w:rsid w:val="007D7C93"/>
    <w:rsid w:val="007E0F8D"/>
    <w:rsid w:val="007E1A4A"/>
    <w:rsid w:val="007E3799"/>
    <w:rsid w:val="007E5242"/>
    <w:rsid w:val="007F0DCF"/>
    <w:rsid w:val="007F1FDF"/>
    <w:rsid w:val="007F24B1"/>
    <w:rsid w:val="007F4747"/>
    <w:rsid w:val="007F5EB4"/>
    <w:rsid w:val="007F6D7F"/>
    <w:rsid w:val="007F6E5D"/>
    <w:rsid w:val="007F7339"/>
    <w:rsid w:val="007F7A6D"/>
    <w:rsid w:val="00800916"/>
    <w:rsid w:val="0080169E"/>
    <w:rsid w:val="008054E7"/>
    <w:rsid w:val="0080670B"/>
    <w:rsid w:val="00806C9E"/>
    <w:rsid w:val="008106ED"/>
    <w:rsid w:val="00811FE2"/>
    <w:rsid w:val="008135AA"/>
    <w:rsid w:val="008154F4"/>
    <w:rsid w:val="00816BFD"/>
    <w:rsid w:val="0081712D"/>
    <w:rsid w:val="00817306"/>
    <w:rsid w:val="0082057E"/>
    <w:rsid w:val="008212F0"/>
    <w:rsid w:val="00822095"/>
    <w:rsid w:val="0082507E"/>
    <w:rsid w:val="008277BF"/>
    <w:rsid w:val="00827D42"/>
    <w:rsid w:val="00827F98"/>
    <w:rsid w:val="008311EE"/>
    <w:rsid w:val="0083172B"/>
    <w:rsid w:val="00831EC1"/>
    <w:rsid w:val="00832A45"/>
    <w:rsid w:val="008331C0"/>
    <w:rsid w:val="008331EF"/>
    <w:rsid w:val="00837E0D"/>
    <w:rsid w:val="00841BE2"/>
    <w:rsid w:val="00841F92"/>
    <w:rsid w:val="008450E5"/>
    <w:rsid w:val="00846272"/>
    <w:rsid w:val="00846556"/>
    <w:rsid w:val="008467C8"/>
    <w:rsid w:val="00852C71"/>
    <w:rsid w:val="00852F32"/>
    <w:rsid w:val="008543E1"/>
    <w:rsid w:val="0085445B"/>
    <w:rsid w:val="00854697"/>
    <w:rsid w:val="00855F06"/>
    <w:rsid w:val="00856476"/>
    <w:rsid w:val="0086050E"/>
    <w:rsid w:val="00861B33"/>
    <w:rsid w:val="00865C50"/>
    <w:rsid w:val="00867B71"/>
    <w:rsid w:val="0087007E"/>
    <w:rsid w:val="00870AAD"/>
    <w:rsid w:val="00870EEB"/>
    <w:rsid w:val="00873CB6"/>
    <w:rsid w:val="00875060"/>
    <w:rsid w:val="00875567"/>
    <w:rsid w:val="008815EA"/>
    <w:rsid w:val="00881D1D"/>
    <w:rsid w:val="00883F7B"/>
    <w:rsid w:val="00885DFD"/>
    <w:rsid w:val="00887F40"/>
    <w:rsid w:val="00890830"/>
    <w:rsid w:val="0089180C"/>
    <w:rsid w:val="00891EA1"/>
    <w:rsid w:val="008920D3"/>
    <w:rsid w:val="00897BBB"/>
    <w:rsid w:val="008A1368"/>
    <w:rsid w:val="008A470E"/>
    <w:rsid w:val="008A576C"/>
    <w:rsid w:val="008A779A"/>
    <w:rsid w:val="008B06DF"/>
    <w:rsid w:val="008B105F"/>
    <w:rsid w:val="008B2E5D"/>
    <w:rsid w:val="008B59F8"/>
    <w:rsid w:val="008B79AA"/>
    <w:rsid w:val="008B7A05"/>
    <w:rsid w:val="008C1486"/>
    <w:rsid w:val="008C1815"/>
    <w:rsid w:val="008C2BD0"/>
    <w:rsid w:val="008C4097"/>
    <w:rsid w:val="008C634B"/>
    <w:rsid w:val="008D0234"/>
    <w:rsid w:val="008D12EA"/>
    <w:rsid w:val="008D2F22"/>
    <w:rsid w:val="008D54A7"/>
    <w:rsid w:val="008D6C59"/>
    <w:rsid w:val="008D71E4"/>
    <w:rsid w:val="008D738E"/>
    <w:rsid w:val="008D75FE"/>
    <w:rsid w:val="008D7EAB"/>
    <w:rsid w:val="008E01CA"/>
    <w:rsid w:val="008E23A0"/>
    <w:rsid w:val="008E4629"/>
    <w:rsid w:val="008E55C4"/>
    <w:rsid w:val="008E6066"/>
    <w:rsid w:val="008E7651"/>
    <w:rsid w:val="008F0F1C"/>
    <w:rsid w:val="008F4333"/>
    <w:rsid w:val="008F50C0"/>
    <w:rsid w:val="00900E7E"/>
    <w:rsid w:val="00901768"/>
    <w:rsid w:val="009028BE"/>
    <w:rsid w:val="00903958"/>
    <w:rsid w:val="00904DCE"/>
    <w:rsid w:val="0090519E"/>
    <w:rsid w:val="0090656A"/>
    <w:rsid w:val="0090761A"/>
    <w:rsid w:val="00910C30"/>
    <w:rsid w:val="00910F47"/>
    <w:rsid w:val="009112AD"/>
    <w:rsid w:val="0091188D"/>
    <w:rsid w:val="00913F4C"/>
    <w:rsid w:val="00914E6B"/>
    <w:rsid w:val="00916F42"/>
    <w:rsid w:val="00920CC5"/>
    <w:rsid w:val="0092146C"/>
    <w:rsid w:val="0092159F"/>
    <w:rsid w:val="009217E4"/>
    <w:rsid w:val="00922CEC"/>
    <w:rsid w:val="00923924"/>
    <w:rsid w:val="009243E6"/>
    <w:rsid w:val="00924AA8"/>
    <w:rsid w:val="0092741F"/>
    <w:rsid w:val="00932A69"/>
    <w:rsid w:val="009344BE"/>
    <w:rsid w:val="00935244"/>
    <w:rsid w:val="00937DE6"/>
    <w:rsid w:val="009414CF"/>
    <w:rsid w:val="009427C9"/>
    <w:rsid w:val="00946147"/>
    <w:rsid w:val="00947771"/>
    <w:rsid w:val="00947C27"/>
    <w:rsid w:val="00947FCD"/>
    <w:rsid w:val="00950AEF"/>
    <w:rsid w:val="009522C0"/>
    <w:rsid w:val="00952620"/>
    <w:rsid w:val="00953971"/>
    <w:rsid w:val="00954D0F"/>
    <w:rsid w:val="00955D4C"/>
    <w:rsid w:val="009579BA"/>
    <w:rsid w:val="00962064"/>
    <w:rsid w:val="009646D5"/>
    <w:rsid w:val="00964A2B"/>
    <w:rsid w:val="009656B2"/>
    <w:rsid w:val="00967185"/>
    <w:rsid w:val="00970D60"/>
    <w:rsid w:val="00980A06"/>
    <w:rsid w:val="00984292"/>
    <w:rsid w:val="00987852"/>
    <w:rsid w:val="00987E98"/>
    <w:rsid w:val="00991DDD"/>
    <w:rsid w:val="0099265D"/>
    <w:rsid w:val="00994484"/>
    <w:rsid w:val="009A1AFB"/>
    <w:rsid w:val="009A3A87"/>
    <w:rsid w:val="009A4292"/>
    <w:rsid w:val="009A4A99"/>
    <w:rsid w:val="009A5D8A"/>
    <w:rsid w:val="009A699E"/>
    <w:rsid w:val="009A727F"/>
    <w:rsid w:val="009B07AF"/>
    <w:rsid w:val="009B4D8E"/>
    <w:rsid w:val="009C6507"/>
    <w:rsid w:val="009C7244"/>
    <w:rsid w:val="009C7AEB"/>
    <w:rsid w:val="009D2BD4"/>
    <w:rsid w:val="009D362D"/>
    <w:rsid w:val="009D3F18"/>
    <w:rsid w:val="009D430D"/>
    <w:rsid w:val="009D463C"/>
    <w:rsid w:val="009E0A76"/>
    <w:rsid w:val="009E0B25"/>
    <w:rsid w:val="009E4E0C"/>
    <w:rsid w:val="009E4F12"/>
    <w:rsid w:val="009E5B34"/>
    <w:rsid w:val="009E74D3"/>
    <w:rsid w:val="009E7C6C"/>
    <w:rsid w:val="009E7E57"/>
    <w:rsid w:val="009F0B15"/>
    <w:rsid w:val="009F1DDA"/>
    <w:rsid w:val="009F1FD7"/>
    <w:rsid w:val="009F23F2"/>
    <w:rsid w:val="009F4961"/>
    <w:rsid w:val="009F55A1"/>
    <w:rsid w:val="009F709E"/>
    <w:rsid w:val="00A003B0"/>
    <w:rsid w:val="00A004DC"/>
    <w:rsid w:val="00A013DA"/>
    <w:rsid w:val="00A0156A"/>
    <w:rsid w:val="00A01753"/>
    <w:rsid w:val="00A02078"/>
    <w:rsid w:val="00A05367"/>
    <w:rsid w:val="00A11D43"/>
    <w:rsid w:val="00A12306"/>
    <w:rsid w:val="00A13B45"/>
    <w:rsid w:val="00A15895"/>
    <w:rsid w:val="00A163BC"/>
    <w:rsid w:val="00A16A66"/>
    <w:rsid w:val="00A17AB5"/>
    <w:rsid w:val="00A20CC0"/>
    <w:rsid w:val="00A219B0"/>
    <w:rsid w:val="00A22DC3"/>
    <w:rsid w:val="00A253D6"/>
    <w:rsid w:val="00A25C8A"/>
    <w:rsid w:val="00A264B9"/>
    <w:rsid w:val="00A26D76"/>
    <w:rsid w:val="00A31633"/>
    <w:rsid w:val="00A32DB5"/>
    <w:rsid w:val="00A32E37"/>
    <w:rsid w:val="00A36563"/>
    <w:rsid w:val="00A41206"/>
    <w:rsid w:val="00A412C0"/>
    <w:rsid w:val="00A425A7"/>
    <w:rsid w:val="00A4300E"/>
    <w:rsid w:val="00A46358"/>
    <w:rsid w:val="00A47837"/>
    <w:rsid w:val="00A51605"/>
    <w:rsid w:val="00A5392E"/>
    <w:rsid w:val="00A53F19"/>
    <w:rsid w:val="00A5587B"/>
    <w:rsid w:val="00A55B12"/>
    <w:rsid w:val="00A56AFE"/>
    <w:rsid w:val="00A64473"/>
    <w:rsid w:val="00A66CE5"/>
    <w:rsid w:val="00A7017B"/>
    <w:rsid w:val="00A72064"/>
    <w:rsid w:val="00A74080"/>
    <w:rsid w:val="00A740FC"/>
    <w:rsid w:val="00A74DBC"/>
    <w:rsid w:val="00A800ED"/>
    <w:rsid w:val="00A80710"/>
    <w:rsid w:val="00A84162"/>
    <w:rsid w:val="00A85A7A"/>
    <w:rsid w:val="00A914FC"/>
    <w:rsid w:val="00A91769"/>
    <w:rsid w:val="00A9596A"/>
    <w:rsid w:val="00A967FC"/>
    <w:rsid w:val="00A97EDB"/>
    <w:rsid w:val="00A97F21"/>
    <w:rsid w:val="00AA0378"/>
    <w:rsid w:val="00AA2569"/>
    <w:rsid w:val="00AA4867"/>
    <w:rsid w:val="00AA4C63"/>
    <w:rsid w:val="00AA53C1"/>
    <w:rsid w:val="00AA599E"/>
    <w:rsid w:val="00AA60B3"/>
    <w:rsid w:val="00AA6685"/>
    <w:rsid w:val="00AA7A15"/>
    <w:rsid w:val="00AB025A"/>
    <w:rsid w:val="00AB2B40"/>
    <w:rsid w:val="00AB5D6E"/>
    <w:rsid w:val="00AB688B"/>
    <w:rsid w:val="00AC37D9"/>
    <w:rsid w:val="00AC467F"/>
    <w:rsid w:val="00AC775D"/>
    <w:rsid w:val="00AD4E8D"/>
    <w:rsid w:val="00AD5750"/>
    <w:rsid w:val="00AD7CDF"/>
    <w:rsid w:val="00AD7E2B"/>
    <w:rsid w:val="00AE235E"/>
    <w:rsid w:val="00AE280A"/>
    <w:rsid w:val="00AE2BD5"/>
    <w:rsid w:val="00AE3412"/>
    <w:rsid w:val="00AE5633"/>
    <w:rsid w:val="00AE56A9"/>
    <w:rsid w:val="00AE5BD2"/>
    <w:rsid w:val="00AE6F22"/>
    <w:rsid w:val="00AF01CD"/>
    <w:rsid w:val="00AF1EE9"/>
    <w:rsid w:val="00AF31BD"/>
    <w:rsid w:val="00AF3308"/>
    <w:rsid w:val="00AF529B"/>
    <w:rsid w:val="00AF70F9"/>
    <w:rsid w:val="00AF746B"/>
    <w:rsid w:val="00B00AFF"/>
    <w:rsid w:val="00B05963"/>
    <w:rsid w:val="00B076B6"/>
    <w:rsid w:val="00B10359"/>
    <w:rsid w:val="00B110B7"/>
    <w:rsid w:val="00B145A7"/>
    <w:rsid w:val="00B14B01"/>
    <w:rsid w:val="00B155D3"/>
    <w:rsid w:val="00B15DB8"/>
    <w:rsid w:val="00B20381"/>
    <w:rsid w:val="00B22700"/>
    <w:rsid w:val="00B22708"/>
    <w:rsid w:val="00B22792"/>
    <w:rsid w:val="00B24982"/>
    <w:rsid w:val="00B256B1"/>
    <w:rsid w:val="00B26B39"/>
    <w:rsid w:val="00B27B48"/>
    <w:rsid w:val="00B27E43"/>
    <w:rsid w:val="00B3090B"/>
    <w:rsid w:val="00B32A71"/>
    <w:rsid w:val="00B32E5F"/>
    <w:rsid w:val="00B34718"/>
    <w:rsid w:val="00B352EA"/>
    <w:rsid w:val="00B359D2"/>
    <w:rsid w:val="00B36600"/>
    <w:rsid w:val="00B376C6"/>
    <w:rsid w:val="00B377B7"/>
    <w:rsid w:val="00B37DA5"/>
    <w:rsid w:val="00B40BD1"/>
    <w:rsid w:val="00B444A6"/>
    <w:rsid w:val="00B45156"/>
    <w:rsid w:val="00B45A47"/>
    <w:rsid w:val="00B46CE4"/>
    <w:rsid w:val="00B470A5"/>
    <w:rsid w:val="00B473FC"/>
    <w:rsid w:val="00B47B5D"/>
    <w:rsid w:val="00B50AFB"/>
    <w:rsid w:val="00B52EA4"/>
    <w:rsid w:val="00B53A96"/>
    <w:rsid w:val="00B54BD4"/>
    <w:rsid w:val="00B61A7B"/>
    <w:rsid w:val="00B63518"/>
    <w:rsid w:val="00B64365"/>
    <w:rsid w:val="00B64586"/>
    <w:rsid w:val="00B652D5"/>
    <w:rsid w:val="00B670C1"/>
    <w:rsid w:val="00B67293"/>
    <w:rsid w:val="00B67934"/>
    <w:rsid w:val="00B67C90"/>
    <w:rsid w:val="00B70102"/>
    <w:rsid w:val="00B7194F"/>
    <w:rsid w:val="00B769B4"/>
    <w:rsid w:val="00B8147D"/>
    <w:rsid w:val="00B81D87"/>
    <w:rsid w:val="00B822D1"/>
    <w:rsid w:val="00B8709C"/>
    <w:rsid w:val="00B9193C"/>
    <w:rsid w:val="00B91CFC"/>
    <w:rsid w:val="00B923C0"/>
    <w:rsid w:val="00B925B3"/>
    <w:rsid w:val="00B9273B"/>
    <w:rsid w:val="00B95CC9"/>
    <w:rsid w:val="00B9748C"/>
    <w:rsid w:val="00BA03FC"/>
    <w:rsid w:val="00BA05D7"/>
    <w:rsid w:val="00BA36FE"/>
    <w:rsid w:val="00BA52FC"/>
    <w:rsid w:val="00BA5FE2"/>
    <w:rsid w:val="00BA7AE7"/>
    <w:rsid w:val="00BB0BF9"/>
    <w:rsid w:val="00BB13C4"/>
    <w:rsid w:val="00BB3934"/>
    <w:rsid w:val="00BB3DAA"/>
    <w:rsid w:val="00BC050B"/>
    <w:rsid w:val="00BC06F2"/>
    <w:rsid w:val="00BC1C45"/>
    <w:rsid w:val="00BC4EDB"/>
    <w:rsid w:val="00BD0D1D"/>
    <w:rsid w:val="00BD7936"/>
    <w:rsid w:val="00BE0A78"/>
    <w:rsid w:val="00BE2D1F"/>
    <w:rsid w:val="00BE603E"/>
    <w:rsid w:val="00BE60EB"/>
    <w:rsid w:val="00BF19F2"/>
    <w:rsid w:val="00BF29B0"/>
    <w:rsid w:val="00BF46F5"/>
    <w:rsid w:val="00BF78CF"/>
    <w:rsid w:val="00C003DA"/>
    <w:rsid w:val="00C02A76"/>
    <w:rsid w:val="00C02DDA"/>
    <w:rsid w:val="00C02F43"/>
    <w:rsid w:val="00C034AE"/>
    <w:rsid w:val="00C03573"/>
    <w:rsid w:val="00C041B7"/>
    <w:rsid w:val="00C1356D"/>
    <w:rsid w:val="00C13A32"/>
    <w:rsid w:val="00C14302"/>
    <w:rsid w:val="00C17C79"/>
    <w:rsid w:val="00C218CF"/>
    <w:rsid w:val="00C23DF1"/>
    <w:rsid w:val="00C24601"/>
    <w:rsid w:val="00C25909"/>
    <w:rsid w:val="00C2609A"/>
    <w:rsid w:val="00C26754"/>
    <w:rsid w:val="00C271C9"/>
    <w:rsid w:val="00C30341"/>
    <w:rsid w:val="00C303B4"/>
    <w:rsid w:val="00C3055C"/>
    <w:rsid w:val="00C31890"/>
    <w:rsid w:val="00C3229D"/>
    <w:rsid w:val="00C328AE"/>
    <w:rsid w:val="00C379EE"/>
    <w:rsid w:val="00C42D65"/>
    <w:rsid w:val="00C437E3"/>
    <w:rsid w:val="00C458E0"/>
    <w:rsid w:val="00C46453"/>
    <w:rsid w:val="00C5217A"/>
    <w:rsid w:val="00C55501"/>
    <w:rsid w:val="00C5734E"/>
    <w:rsid w:val="00C602B9"/>
    <w:rsid w:val="00C61BA1"/>
    <w:rsid w:val="00C628C6"/>
    <w:rsid w:val="00C656DA"/>
    <w:rsid w:val="00C65FB1"/>
    <w:rsid w:val="00C669C1"/>
    <w:rsid w:val="00C70621"/>
    <w:rsid w:val="00C71A55"/>
    <w:rsid w:val="00C7313A"/>
    <w:rsid w:val="00C73317"/>
    <w:rsid w:val="00C73FE9"/>
    <w:rsid w:val="00C74369"/>
    <w:rsid w:val="00C75E5D"/>
    <w:rsid w:val="00C76A91"/>
    <w:rsid w:val="00C8084B"/>
    <w:rsid w:val="00C81071"/>
    <w:rsid w:val="00C820CE"/>
    <w:rsid w:val="00C8269C"/>
    <w:rsid w:val="00C860F5"/>
    <w:rsid w:val="00C87271"/>
    <w:rsid w:val="00C903A5"/>
    <w:rsid w:val="00C91906"/>
    <w:rsid w:val="00C91D3E"/>
    <w:rsid w:val="00C92C34"/>
    <w:rsid w:val="00C93EA5"/>
    <w:rsid w:val="00C944CC"/>
    <w:rsid w:val="00C95F7F"/>
    <w:rsid w:val="00CA0105"/>
    <w:rsid w:val="00CA1123"/>
    <w:rsid w:val="00CA1E1C"/>
    <w:rsid w:val="00CA3F2B"/>
    <w:rsid w:val="00CA440D"/>
    <w:rsid w:val="00CA4755"/>
    <w:rsid w:val="00CA590B"/>
    <w:rsid w:val="00CA7189"/>
    <w:rsid w:val="00CB0848"/>
    <w:rsid w:val="00CB2A48"/>
    <w:rsid w:val="00CB2D4C"/>
    <w:rsid w:val="00CB2DED"/>
    <w:rsid w:val="00CB32DB"/>
    <w:rsid w:val="00CB5E0C"/>
    <w:rsid w:val="00CB5E48"/>
    <w:rsid w:val="00CB75BC"/>
    <w:rsid w:val="00CB795C"/>
    <w:rsid w:val="00CC04B4"/>
    <w:rsid w:val="00CC0A2C"/>
    <w:rsid w:val="00CC1455"/>
    <w:rsid w:val="00CC4482"/>
    <w:rsid w:val="00CC6E41"/>
    <w:rsid w:val="00CC7239"/>
    <w:rsid w:val="00CC730B"/>
    <w:rsid w:val="00CC7656"/>
    <w:rsid w:val="00CD231A"/>
    <w:rsid w:val="00CD40B6"/>
    <w:rsid w:val="00CD475B"/>
    <w:rsid w:val="00CD78E0"/>
    <w:rsid w:val="00CD7932"/>
    <w:rsid w:val="00CD7E47"/>
    <w:rsid w:val="00CE3DDE"/>
    <w:rsid w:val="00CE703F"/>
    <w:rsid w:val="00CE7A07"/>
    <w:rsid w:val="00CF04AA"/>
    <w:rsid w:val="00CF04EF"/>
    <w:rsid w:val="00CF0A05"/>
    <w:rsid w:val="00CF0B8E"/>
    <w:rsid w:val="00CF263C"/>
    <w:rsid w:val="00CF444B"/>
    <w:rsid w:val="00CF4D70"/>
    <w:rsid w:val="00D0308F"/>
    <w:rsid w:val="00D0419D"/>
    <w:rsid w:val="00D04E9F"/>
    <w:rsid w:val="00D06598"/>
    <w:rsid w:val="00D1037B"/>
    <w:rsid w:val="00D13594"/>
    <w:rsid w:val="00D161B7"/>
    <w:rsid w:val="00D17977"/>
    <w:rsid w:val="00D21CD8"/>
    <w:rsid w:val="00D31A3B"/>
    <w:rsid w:val="00D34DE6"/>
    <w:rsid w:val="00D352F2"/>
    <w:rsid w:val="00D3571F"/>
    <w:rsid w:val="00D35A29"/>
    <w:rsid w:val="00D417A7"/>
    <w:rsid w:val="00D43893"/>
    <w:rsid w:val="00D46690"/>
    <w:rsid w:val="00D46F11"/>
    <w:rsid w:val="00D4701A"/>
    <w:rsid w:val="00D50B71"/>
    <w:rsid w:val="00D54B48"/>
    <w:rsid w:val="00D5558D"/>
    <w:rsid w:val="00D5561C"/>
    <w:rsid w:val="00D56C23"/>
    <w:rsid w:val="00D60597"/>
    <w:rsid w:val="00D60626"/>
    <w:rsid w:val="00D629D7"/>
    <w:rsid w:val="00D6492D"/>
    <w:rsid w:val="00D72E30"/>
    <w:rsid w:val="00D73194"/>
    <w:rsid w:val="00D75032"/>
    <w:rsid w:val="00D77130"/>
    <w:rsid w:val="00D807AD"/>
    <w:rsid w:val="00D81C2A"/>
    <w:rsid w:val="00D835B5"/>
    <w:rsid w:val="00D83EBA"/>
    <w:rsid w:val="00D85473"/>
    <w:rsid w:val="00D86CD8"/>
    <w:rsid w:val="00D87029"/>
    <w:rsid w:val="00D87242"/>
    <w:rsid w:val="00D914DD"/>
    <w:rsid w:val="00D924C3"/>
    <w:rsid w:val="00DA07D3"/>
    <w:rsid w:val="00DA0C53"/>
    <w:rsid w:val="00DA610D"/>
    <w:rsid w:val="00DA7BC8"/>
    <w:rsid w:val="00DB3CD3"/>
    <w:rsid w:val="00DB4AC4"/>
    <w:rsid w:val="00DB4B2C"/>
    <w:rsid w:val="00DB4C2A"/>
    <w:rsid w:val="00DB52E0"/>
    <w:rsid w:val="00DC00B1"/>
    <w:rsid w:val="00DC0C2C"/>
    <w:rsid w:val="00DC0E76"/>
    <w:rsid w:val="00DC10DA"/>
    <w:rsid w:val="00DC3FC7"/>
    <w:rsid w:val="00DC43CB"/>
    <w:rsid w:val="00DC4BC9"/>
    <w:rsid w:val="00DC7B41"/>
    <w:rsid w:val="00DC7E42"/>
    <w:rsid w:val="00DD0215"/>
    <w:rsid w:val="00DD118D"/>
    <w:rsid w:val="00DD15BF"/>
    <w:rsid w:val="00DD234B"/>
    <w:rsid w:val="00DD3CC8"/>
    <w:rsid w:val="00DD401D"/>
    <w:rsid w:val="00DD5461"/>
    <w:rsid w:val="00DD5D70"/>
    <w:rsid w:val="00DD7C38"/>
    <w:rsid w:val="00DE02C7"/>
    <w:rsid w:val="00DE0635"/>
    <w:rsid w:val="00DE0CEE"/>
    <w:rsid w:val="00DE21BA"/>
    <w:rsid w:val="00DE3068"/>
    <w:rsid w:val="00DE6136"/>
    <w:rsid w:val="00DE63DE"/>
    <w:rsid w:val="00DF0D26"/>
    <w:rsid w:val="00DF1E6F"/>
    <w:rsid w:val="00DF221A"/>
    <w:rsid w:val="00DF2593"/>
    <w:rsid w:val="00DF2C9A"/>
    <w:rsid w:val="00DF57DE"/>
    <w:rsid w:val="00DF5B20"/>
    <w:rsid w:val="00DF75BF"/>
    <w:rsid w:val="00DF77E8"/>
    <w:rsid w:val="00E0164F"/>
    <w:rsid w:val="00E01D20"/>
    <w:rsid w:val="00E046FE"/>
    <w:rsid w:val="00E108D9"/>
    <w:rsid w:val="00E12456"/>
    <w:rsid w:val="00E1378C"/>
    <w:rsid w:val="00E13E8C"/>
    <w:rsid w:val="00E15B92"/>
    <w:rsid w:val="00E21C28"/>
    <w:rsid w:val="00E22BF4"/>
    <w:rsid w:val="00E23DE7"/>
    <w:rsid w:val="00E259CC"/>
    <w:rsid w:val="00E2623D"/>
    <w:rsid w:val="00E26FD0"/>
    <w:rsid w:val="00E304D5"/>
    <w:rsid w:val="00E30B62"/>
    <w:rsid w:val="00E33071"/>
    <w:rsid w:val="00E33410"/>
    <w:rsid w:val="00E33D2B"/>
    <w:rsid w:val="00E37629"/>
    <w:rsid w:val="00E40205"/>
    <w:rsid w:val="00E40B5A"/>
    <w:rsid w:val="00E40DEE"/>
    <w:rsid w:val="00E418B9"/>
    <w:rsid w:val="00E41EE0"/>
    <w:rsid w:val="00E4319A"/>
    <w:rsid w:val="00E43DE8"/>
    <w:rsid w:val="00E43EA2"/>
    <w:rsid w:val="00E45134"/>
    <w:rsid w:val="00E45261"/>
    <w:rsid w:val="00E4565A"/>
    <w:rsid w:val="00E462C9"/>
    <w:rsid w:val="00E46982"/>
    <w:rsid w:val="00E4735A"/>
    <w:rsid w:val="00E5049A"/>
    <w:rsid w:val="00E5346D"/>
    <w:rsid w:val="00E53805"/>
    <w:rsid w:val="00E558C5"/>
    <w:rsid w:val="00E560D6"/>
    <w:rsid w:val="00E57124"/>
    <w:rsid w:val="00E6060F"/>
    <w:rsid w:val="00E610C3"/>
    <w:rsid w:val="00E61732"/>
    <w:rsid w:val="00E6454C"/>
    <w:rsid w:val="00E64BFE"/>
    <w:rsid w:val="00E6513D"/>
    <w:rsid w:val="00E653D0"/>
    <w:rsid w:val="00E65E82"/>
    <w:rsid w:val="00E665CA"/>
    <w:rsid w:val="00E711AE"/>
    <w:rsid w:val="00E71963"/>
    <w:rsid w:val="00E73F68"/>
    <w:rsid w:val="00E7448B"/>
    <w:rsid w:val="00E75635"/>
    <w:rsid w:val="00E81387"/>
    <w:rsid w:val="00E8435B"/>
    <w:rsid w:val="00E86A56"/>
    <w:rsid w:val="00E86DF7"/>
    <w:rsid w:val="00E876C5"/>
    <w:rsid w:val="00E87846"/>
    <w:rsid w:val="00E87C9E"/>
    <w:rsid w:val="00E91112"/>
    <w:rsid w:val="00E91910"/>
    <w:rsid w:val="00E91FA2"/>
    <w:rsid w:val="00E93B33"/>
    <w:rsid w:val="00E93EF2"/>
    <w:rsid w:val="00E95A46"/>
    <w:rsid w:val="00E96F99"/>
    <w:rsid w:val="00E97D94"/>
    <w:rsid w:val="00EA2317"/>
    <w:rsid w:val="00EA2F1C"/>
    <w:rsid w:val="00EA4CE3"/>
    <w:rsid w:val="00EA74EB"/>
    <w:rsid w:val="00EB281A"/>
    <w:rsid w:val="00EC0113"/>
    <w:rsid w:val="00EC07A6"/>
    <w:rsid w:val="00EC32E3"/>
    <w:rsid w:val="00EC72B6"/>
    <w:rsid w:val="00EC78F2"/>
    <w:rsid w:val="00ED160E"/>
    <w:rsid w:val="00ED49BE"/>
    <w:rsid w:val="00EE22FB"/>
    <w:rsid w:val="00EE2723"/>
    <w:rsid w:val="00EE29B5"/>
    <w:rsid w:val="00EE2D43"/>
    <w:rsid w:val="00EE4240"/>
    <w:rsid w:val="00EE49D0"/>
    <w:rsid w:val="00EE612D"/>
    <w:rsid w:val="00EE6A9E"/>
    <w:rsid w:val="00EE7717"/>
    <w:rsid w:val="00EF204B"/>
    <w:rsid w:val="00EF3DD9"/>
    <w:rsid w:val="00EF59E9"/>
    <w:rsid w:val="00EF6E69"/>
    <w:rsid w:val="00F00DCF"/>
    <w:rsid w:val="00F07494"/>
    <w:rsid w:val="00F077CC"/>
    <w:rsid w:val="00F110B6"/>
    <w:rsid w:val="00F1388B"/>
    <w:rsid w:val="00F138B7"/>
    <w:rsid w:val="00F1458C"/>
    <w:rsid w:val="00F167C4"/>
    <w:rsid w:val="00F173F6"/>
    <w:rsid w:val="00F20C3E"/>
    <w:rsid w:val="00F21381"/>
    <w:rsid w:val="00F21ADA"/>
    <w:rsid w:val="00F2227E"/>
    <w:rsid w:val="00F2490B"/>
    <w:rsid w:val="00F258A0"/>
    <w:rsid w:val="00F327D4"/>
    <w:rsid w:val="00F32880"/>
    <w:rsid w:val="00F342CA"/>
    <w:rsid w:val="00F356EE"/>
    <w:rsid w:val="00F4060D"/>
    <w:rsid w:val="00F42151"/>
    <w:rsid w:val="00F423B8"/>
    <w:rsid w:val="00F430A7"/>
    <w:rsid w:val="00F4314D"/>
    <w:rsid w:val="00F4324D"/>
    <w:rsid w:val="00F440F0"/>
    <w:rsid w:val="00F44957"/>
    <w:rsid w:val="00F45042"/>
    <w:rsid w:val="00F47C72"/>
    <w:rsid w:val="00F512B9"/>
    <w:rsid w:val="00F5328A"/>
    <w:rsid w:val="00F54B5A"/>
    <w:rsid w:val="00F55165"/>
    <w:rsid w:val="00F55F0B"/>
    <w:rsid w:val="00F572BB"/>
    <w:rsid w:val="00F6046F"/>
    <w:rsid w:val="00F604D7"/>
    <w:rsid w:val="00F6173B"/>
    <w:rsid w:val="00F65DFE"/>
    <w:rsid w:val="00F66C5D"/>
    <w:rsid w:val="00F67777"/>
    <w:rsid w:val="00F67ACF"/>
    <w:rsid w:val="00F7163C"/>
    <w:rsid w:val="00F72074"/>
    <w:rsid w:val="00F73451"/>
    <w:rsid w:val="00F7377C"/>
    <w:rsid w:val="00F73A52"/>
    <w:rsid w:val="00F73F68"/>
    <w:rsid w:val="00F74F1B"/>
    <w:rsid w:val="00F75028"/>
    <w:rsid w:val="00F759F8"/>
    <w:rsid w:val="00F7647A"/>
    <w:rsid w:val="00F778CF"/>
    <w:rsid w:val="00F86B43"/>
    <w:rsid w:val="00F90ACF"/>
    <w:rsid w:val="00F93C25"/>
    <w:rsid w:val="00FA0A79"/>
    <w:rsid w:val="00FA0AC9"/>
    <w:rsid w:val="00FA2EFF"/>
    <w:rsid w:val="00FA2F2D"/>
    <w:rsid w:val="00FA429A"/>
    <w:rsid w:val="00FA4A33"/>
    <w:rsid w:val="00FA4BB4"/>
    <w:rsid w:val="00FA4CCF"/>
    <w:rsid w:val="00FA4F84"/>
    <w:rsid w:val="00FA6DE3"/>
    <w:rsid w:val="00FB0D35"/>
    <w:rsid w:val="00FB1460"/>
    <w:rsid w:val="00FB2A68"/>
    <w:rsid w:val="00FB2E23"/>
    <w:rsid w:val="00FB335B"/>
    <w:rsid w:val="00FB3A35"/>
    <w:rsid w:val="00FB41CB"/>
    <w:rsid w:val="00FB6452"/>
    <w:rsid w:val="00FB6894"/>
    <w:rsid w:val="00FC51BC"/>
    <w:rsid w:val="00FC61AA"/>
    <w:rsid w:val="00FC6857"/>
    <w:rsid w:val="00FC7A4D"/>
    <w:rsid w:val="00FD1EEC"/>
    <w:rsid w:val="00FD623B"/>
    <w:rsid w:val="00FD7153"/>
    <w:rsid w:val="00FD7E37"/>
    <w:rsid w:val="00FE17A3"/>
    <w:rsid w:val="00FE2A81"/>
    <w:rsid w:val="00FE2D59"/>
    <w:rsid w:val="00FE3598"/>
    <w:rsid w:val="00FE4CA8"/>
    <w:rsid w:val="00FE63FC"/>
    <w:rsid w:val="00FF06A5"/>
    <w:rsid w:val="00FF0CA4"/>
    <w:rsid w:val="00FF0FED"/>
    <w:rsid w:val="00FF1EDD"/>
    <w:rsid w:val="00FF258C"/>
    <w:rsid w:val="00FF66BE"/>
    <w:rsid w:val="00FF6D91"/>
    <w:rsid w:val="00FF73C9"/>
    <w:rsid w:val="00FF7D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D21A33"/>
  <w15:docId w15:val="{8CA0A77F-6BC1-4925-9A49-2F6D51DD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rsid w:val="00E01D20"/>
  </w:style>
  <w:style w:type="character" w:customStyle="1" w:styleId="FootnoteTextChar">
    <w:name w:val="Footnote Text Char"/>
    <w:link w:val="FootnoteText"/>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semiHidden/>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5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character" w:styleId="Strong">
    <w:name w:val="Strong"/>
    <w:basedOn w:val="DefaultParagraphFont"/>
    <w:uiPriority w:val="22"/>
    <w:qFormat/>
    <w:locked/>
    <w:rsid w:val="00E86DF7"/>
    <w:rPr>
      <w:b/>
      <w:bCs/>
    </w:rPr>
  </w:style>
  <w:style w:type="paragraph" w:styleId="ListParagraph">
    <w:name w:val="List Paragraph"/>
    <w:basedOn w:val="Normal"/>
    <w:uiPriority w:val="34"/>
    <w:qFormat/>
    <w:rsid w:val="00AF01CD"/>
    <w:pPr>
      <w:ind w:left="720"/>
      <w:contextualSpacing/>
    </w:pPr>
  </w:style>
  <w:style w:type="paragraph" w:customStyle="1" w:styleId="Default">
    <w:name w:val="Default"/>
    <w:rsid w:val="00832A45"/>
    <w:pPr>
      <w:autoSpaceDE w:val="0"/>
      <w:autoSpaceDN w:val="0"/>
      <w:adjustRightInd w:val="0"/>
    </w:pPr>
    <w:rPr>
      <w:rFonts w:eastAsiaTheme="minorHAnsi"/>
      <w:color w:val="000000"/>
      <w:sz w:val="24"/>
      <w:szCs w:val="24"/>
      <w:lang w:eastAsia="en-US" w:bidi="hi-IN"/>
    </w:rPr>
  </w:style>
  <w:style w:type="character" w:styleId="FollowedHyperlink">
    <w:name w:val="FollowedHyperlink"/>
    <w:basedOn w:val="DefaultParagraphFont"/>
    <w:uiPriority w:val="99"/>
    <w:semiHidden/>
    <w:unhideWhenUsed/>
    <w:rsid w:val="00D731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7993">
      <w:bodyDiv w:val="1"/>
      <w:marLeft w:val="0"/>
      <w:marRight w:val="0"/>
      <w:marTop w:val="0"/>
      <w:marBottom w:val="0"/>
      <w:divBdr>
        <w:top w:val="none" w:sz="0" w:space="0" w:color="auto"/>
        <w:left w:val="none" w:sz="0" w:space="0" w:color="auto"/>
        <w:bottom w:val="none" w:sz="0" w:space="0" w:color="auto"/>
        <w:right w:val="none" w:sz="0" w:space="0" w:color="auto"/>
      </w:divBdr>
    </w:div>
    <w:div w:id="10469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gov.in/divisionbranch/infrastructure-policy-and-planning-divi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simsios@rbi.org.in" TargetMode="External"/><Relationship Id="rId1" Type="http://schemas.openxmlformats.org/officeDocument/2006/relationships/hyperlink" Target="mailto:s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7E9F8-1D7A-476F-B00C-E82CC061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survey</dc:creator>
  <cp:lastModifiedBy>91959</cp:lastModifiedBy>
  <cp:revision>13</cp:revision>
  <cp:lastPrinted>2022-01-20T12:19:00Z</cp:lastPrinted>
  <dcterms:created xsi:type="dcterms:W3CDTF">2021-10-22T08:43:00Z</dcterms:created>
  <dcterms:modified xsi:type="dcterms:W3CDTF">2022-01-20T12:19:00Z</dcterms:modified>
</cp:coreProperties>
</file>